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120F" w14:textId="53BED1C5" w:rsidR="000D783E" w:rsidRPr="004337CA" w:rsidRDefault="00A11DAA" w:rsidP="004337CA">
      <w:pPr>
        <w:tabs>
          <w:tab w:val="left" w:pos="920"/>
        </w:tabs>
        <w:spacing w:after="120" w:line="276" w:lineRule="auto"/>
        <w:rPr>
          <w:b/>
          <w:bCs/>
          <w:sz w:val="28"/>
          <w:szCs w:val="24"/>
        </w:rPr>
      </w:pPr>
      <w:r>
        <w:rPr>
          <w:b/>
          <w:bCs/>
          <w:sz w:val="28"/>
          <w:szCs w:val="24"/>
        </w:rPr>
        <w:t>Zuschlagskriterien</w:t>
      </w:r>
    </w:p>
    <w:p w14:paraId="09617B2B" w14:textId="432279CD" w:rsidR="004337CA" w:rsidRDefault="004337CA" w:rsidP="004337CA">
      <w:pPr>
        <w:tabs>
          <w:tab w:val="left" w:pos="920"/>
        </w:tabs>
        <w:spacing w:after="120" w:line="276" w:lineRule="auto"/>
      </w:pPr>
    </w:p>
    <w:sdt>
      <w:sdtPr>
        <w:rPr>
          <w:rFonts w:ascii="Arial" w:eastAsia="Times New Roman" w:hAnsi="Arial" w:cs="Arial"/>
          <w:color w:val="auto"/>
          <w:sz w:val="22"/>
          <w:szCs w:val="22"/>
        </w:rPr>
        <w:id w:val="1498847849"/>
        <w:docPartObj>
          <w:docPartGallery w:val="Table of Contents"/>
          <w:docPartUnique/>
        </w:docPartObj>
      </w:sdtPr>
      <w:sdtEndPr>
        <w:rPr>
          <w:b/>
          <w:bCs/>
        </w:rPr>
      </w:sdtEndPr>
      <w:sdtContent>
        <w:p w14:paraId="4DAE4D26" w14:textId="14C5EC78" w:rsidR="008C0EFD" w:rsidRPr="004364AB" w:rsidRDefault="008C0EFD" w:rsidP="004364AB">
          <w:pPr>
            <w:pStyle w:val="Inhaltsverzeichnisberschrift"/>
            <w:spacing w:before="0" w:after="120" w:line="276" w:lineRule="auto"/>
            <w:rPr>
              <w:rFonts w:ascii="Arial" w:hAnsi="Arial" w:cs="Arial"/>
              <w:b/>
              <w:bCs/>
              <w:color w:val="auto"/>
              <w:sz w:val="22"/>
              <w:szCs w:val="22"/>
            </w:rPr>
          </w:pPr>
          <w:r w:rsidRPr="004364AB">
            <w:rPr>
              <w:rFonts w:ascii="Arial" w:hAnsi="Arial" w:cs="Arial"/>
              <w:b/>
              <w:bCs/>
              <w:color w:val="auto"/>
              <w:sz w:val="22"/>
              <w:szCs w:val="22"/>
            </w:rPr>
            <w:t>Inhalt</w:t>
          </w:r>
        </w:p>
        <w:p w14:paraId="3F9A0644" w14:textId="69F21515" w:rsidR="00172348" w:rsidRDefault="008C0EFD">
          <w:pPr>
            <w:pStyle w:val="Verzeichnis1"/>
            <w:tabs>
              <w:tab w:val="left" w:pos="440"/>
              <w:tab w:val="right" w:leader="dot" w:pos="9572"/>
            </w:tabs>
            <w:rPr>
              <w:rFonts w:asciiTheme="minorHAnsi" w:eastAsiaTheme="minorEastAsia" w:hAnsiTheme="minorHAnsi" w:cstheme="minorBidi"/>
              <w:noProof/>
              <w:kern w:val="2"/>
              <w:szCs w:val="22"/>
              <w14:ligatures w14:val="standardContextual"/>
            </w:rPr>
          </w:pPr>
          <w:r w:rsidRPr="004364AB">
            <w:rPr>
              <w:rFonts w:cs="Arial"/>
              <w:szCs w:val="22"/>
            </w:rPr>
            <w:fldChar w:fldCharType="begin"/>
          </w:r>
          <w:r w:rsidRPr="004364AB">
            <w:rPr>
              <w:rFonts w:cs="Arial"/>
              <w:szCs w:val="22"/>
            </w:rPr>
            <w:instrText xml:space="preserve"> TOC \o "1-3" \h \z \u </w:instrText>
          </w:r>
          <w:r w:rsidRPr="004364AB">
            <w:rPr>
              <w:rFonts w:cs="Arial"/>
              <w:szCs w:val="22"/>
            </w:rPr>
            <w:fldChar w:fldCharType="separate"/>
          </w:r>
          <w:hyperlink w:anchor="_Toc177642852" w:history="1">
            <w:r w:rsidR="00172348" w:rsidRPr="00F02F2D">
              <w:rPr>
                <w:rStyle w:val="Hyperlink"/>
                <w:noProof/>
              </w:rPr>
              <w:t>1</w:t>
            </w:r>
            <w:r w:rsidR="00172348">
              <w:rPr>
                <w:rFonts w:asciiTheme="minorHAnsi" w:eastAsiaTheme="minorEastAsia" w:hAnsiTheme="minorHAnsi" w:cstheme="minorBidi"/>
                <w:noProof/>
                <w:kern w:val="2"/>
                <w:szCs w:val="22"/>
                <w14:ligatures w14:val="standardContextual"/>
              </w:rPr>
              <w:tab/>
            </w:r>
            <w:r w:rsidR="00172348" w:rsidRPr="00F02F2D">
              <w:rPr>
                <w:rStyle w:val="Hyperlink"/>
                <w:noProof/>
              </w:rPr>
              <w:t>Bestandteile der einzureichenden Unterlagen für die Bewertung</w:t>
            </w:r>
            <w:r w:rsidR="00172348">
              <w:rPr>
                <w:noProof/>
                <w:webHidden/>
              </w:rPr>
              <w:tab/>
            </w:r>
            <w:r w:rsidR="00172348">
              <w:rPr>
                <w:noProof/>
                <w:webHidden/>
              </w:rPr>
              <w:fldChar w:fldCharType="begin"/>
            </w:r>
            <w:r w:rsidR="00172348">
              <w:rPr>
                <w:noProof/>
                <w:webHidden/>
              </w:rPr>
              <w:instrText xml:space="preserve"> PAGEREF _Toc177642852 \h </w:instrText>
            </w:r>
            <w:r w:rsidR="00172348">
              <w:rPr>
                <w:noProof/>
                <w:webHidden/>
              </w:rPr>
            </w:r>
            <w:r w:rsidR="00172348">
              <w:rPr>
                <w:noProof/>
                <w:webHidden/>
              </w:rPr>
              <w:fldChar w:fldCharType="separate"/>
            </w:r>
            <w:r w:rsidR="00172348">
              <w:rPr>
                <w:noProof/>
                <w:webHidden/>
              </w:rPr>
              <w:t>1</w:t>
            </w:r>
            <w:r w:rsidR="00172348">
              <w:rPr>
                <w:noProof/>
                <w:webHidden/>
              </w:rPr>
              <w:fldChar w:fldCharType="end"/>
            </w:r>
          </w:hyperlink>
        </w:p>
        <w:p w14:paraId="12EF3B78" w14:textId="619105E0" w:rsidR="00172348" w:rsidRDefault="00172348">
          <w:pPr>
            <w:pStyle w:val="Verzeichnis1"/>
            <w:tabs>
              <w:tab w:val="left" w:pos="440"/>
              <w:tab w:val="right" w:leader="dot" w:pos="9572"/>
            </w:tabs>
            <w:rPr>
              <w:rFonts w:asciiTheme="minorHAnsi" w:eastAsiaTheme="minorEastAsia" w:hAnsiTheme="minorHAnsi" w:cstheme="minorBidi"/>
              <w:noProof/>
              <w:kern w:val="2"/>
              <w:szCs w:val="22"/>
              <w14:ligatures w14:val="standardContextual"/>
            </w:rPr>
          </w:pPr>
          <w:hyperlink w:anchor="_Toc177642853" w:history="1">
            <w:r w:rsidRPr="00F02F2D">
              <w:rPr>
                <w:rStyle w:val="Hyperlink"/>
                <w:noProof/>
              </w:rPr>
              <w:t>2</w:t>
            </w:r>
            <w:r>
              <w:rPr>
                <w:rFonts w:asciiTheme="minorHAnsi" w:eastAsiaTheme="minorEastAsia" w:hAnsiTheme="minorHAnsi" w:cstheme="minorBidi"/>
                <w:noProof/>
                <w:kern w:val="2"/>
                <w:szCs w:val="22"/>
                <w14:ligatures w14:val="standardContextual"/>
              </w:rPr>
              <w:tab/>
            </w:r>
            <w:r w:rsidRPr="00F02F2D">
              <w:rPr>
                <w:rStyle w:val="Hyperlink"/>
                <w:noProof/>
              </w:rPr>
              <w:t>Zuschlagskriterien und Wertung der endgültigen Angebote</w:t>
            </w:r>
            <w:r>
              <w:rPr>
                <w:noProof/>
                <w:webHidden/>
              </w:rPr>
              <w:tab/>
            </w:r>
            <w:r>
              <w:rPr>
                <w:noProof/>
                <w:webHidden/>
              </w:rPr>
              <w:fldChar w:fldCharType="begin"/>
            </w:r>
            <w:r>
              <w:rPr>
                <w:noProof/>
                <w:webHidden/>
              </w:rPr>
              <w:instrText xml:space="preserve"> PAGEREF _Toc177642853 \h </w:instrText>
            </w:r>
            <w:r>
              <w:rPr>
                <w:noProof/>
                <w:webHidden/>
              </w:rPr>
            </w:r>
            <w:r>
              <w:rPr>
                <w:noProof/>
                <w:webHidden/>
              </w:rPr>
              <w:fldChar w:fldCharType="separate"/>
            </w:r>
            <w:r>
              <w:rPr>
                <w:noProof/>
                <w:webHidden/>
              </w:rPr>
              <w:t>1</w:t>
            </w:r>
            <w:r>
              <w:rPr>
                <w:noProof/>
                <w:webHidden/>
              </w:rPr>
              <w:fldChar w:fldCharType="end"/>
            </w:r>
          </w:hyperlink>
        </w:p>
        <w:p w14:paraId="7EC9191F" w14:textId="0AC59FDB" w:rsidR="00172348" w:rsidRDefault="00172348">
          <w:pPr>
            <w:pStyle w:val="Verzeichnis1"/>
            <w:tabs>
              <w:tab w:val="left" w:pos="440"/>
              <w:tab w:val="right" w:leader="dot" w:pos="9572"/>
            </w:tabs>
            <w:rPr>
              <w:rFonts w:asciiTheme="minorHAnsi" w:eastAsiaTheme="minorEastAsia" w:hAnsiTheme="minorHAnsi" w:cstheme="minorBidi"/>
              <w:noProof/>
              <w:kern w:val="2"/>
              <w:szCs w:val="22"/>
              <w14:ligatures w14:val="standardContextual"/>
            </w:rPr>
          </w:pPr>
          <w:hyperlink w:anchor="_Toc177642854" w:history="1">
            <w:r w:rsidRPr="00F02F2D">
              <w:rPr>
                <w:rStyle w:val="Hyperlink"/>
                <w:noProof/>
              </w:rPr>
              <w:t>3</w:t>
            </w:r>
            <w:r>
              <w:rPr>
                <w:rFonts w:asciiTheme="minorHAnsi" w:eastAsiaTheme="minorEastAsia" w:hAnsiTheme="minorHAnsi" w:cstheme="minorBidi"/>
                <w:noProof/>
                <w:kern w:val="2"/>
                <w:szCs w:val="22"/>
                <w14:ligatures w14:val="standardContextual"/>
              </w:rPr>
              <w:tab/>
            </w:r>
            <w:r w:rsidRPr="00F02F2D">
              <w:rPr>
                <w:rStyle w:val="Hyperlink"/>
                <w:noProof/>
              </w:rPr>
              <w:t>Bewertungsablauf</w:t>
            </w:r>
            <w:r>
              <w:rPr>
                <w:noProof/>
                <w:webHidden/>
              </w:rPr>
              <w:tab/>
            </w:r>
            <w:r>
              <w:rPr>
                <w:noProof/>
                <w:webHidden/>
              </w:rPr>
              <w:fldChar w:fldCharType="begin"/>
            </w:r>
            <w:r>
              <w:rPr>
                <w:noProof/>
                <w:webHidden/>
              </w:rPr>
              <w:instrText xml:space="preserve"> PAGEREF _Toc177642854 \h </w:instrText>
            </w:r>
            <w:r>
              <w:rPr>
                <w:noProof/>
                <w:webHidden/>
              </w:rPr>
            </w:r>
            <w:r>
              <w:rPr>
                <w:noProof/>
                <w:webHidden/>
              </w:rPr>
              <w:fldChar w:fldCharType="separate"/>
            </w:r>
            <w:r>
              <w:rPr>
                <w:noProof/>
                <w:webHidden/>
              </w:rPr>
              <w:t>4</w:t>
            </w:r>
            <w:r>
              <w:rPr>
                <w:noProof/>
                <w:webHidden/>
              </w:rPr>
              <w:fldChar w:fldCharType="end"/>
            </w:r>
          </w:hyperlink>
        </w:p>
        <w:p w14:paraId="03D5B2C0" w14:textId="794D3FCB" w:rsidR="00172348" w:rsidRDefault="00172348">
          <w:pPr>
            <w:pStyle w:val="Verzeichnis1"/>
            <w:tabs>
              <w:tab w:val="left" w:pos="440"/>
              <w:tab w:val="right" w:leader="dot" w:pos="9572"/>
            </w:tabs>
            <w:rPr>
              <w:rFonts w:asciiTheme="minorHAnsi" w:eastAsiaTheme="minorEastAsia" w:hAnsiTheme="minorHAnsi" w:cstheme="minorBidi"/>
              <w:noProof/>
              <w:kern w:val="2"/>
              <w:szCs w:val="22"/>
              <w14:ligatures w14:val="standardContextual"/>
            </w:rPr>
          </w:pPr>
          <w:hyperlink w:anchor="_Toc177642855" w:history="1">
            <w:r w:rsidRPr="00F02F2D">
              <w:rPr>
                <w:rStyle w:val="Hyperlink"/>
                <w:noProof/>
              </w:rPr>
              <w:t>4</w:t>
            </w:r>
            <w:r>
              <w:rPr>
                <w:rFonts w:asciiTheme="minorHAnsi" w:eastAsiaTheme="minorEastAsia" w:hAnsiTheme="minorHAnsi" w:cstheme="minorBidi"/>
                <w:noProof/>
                <w:kern w:val="2"/>
                <w:szCs w:val="22"/>
                <w14:ligatures w14:val="standardContextual"/>
              </w:rPr>
              <w:tab/>
            </w:r>
            <w:r w:rsidRPr="00F02F2D">
              <w:rPr>
                <w:rStyle w:val="Hyperlink"/>
                <w:noProof/>
              </w:rPr>
              <w:t>Ermittlung der Gesamtpunktzahl für die Wertung/ Ranking</w:t>
            </w:r>
            <w:r>
              <w:rPr>
                <w:noProof/>
                <w:webHidden/>
              </w:rPr>
              <w:tab/>
            </w:r>
            <w:r>
              <w:rPr>
                <w:noProof/>
                <w:webHidden/>
              </w:rPr>
              <w:fldChar w:fldCharType="begin"/>
            </w:r>
            <w:r>
              <w:rPr>
                <w:noProof/>
                <w:webHidden/>
              </w:rPr>
              <w:instrText xml:space="preserve"> PAGEREF _Toc177642855 \h </w:instrText>
            </w:r>
            <w:r>
              <w:rPr>
                <w:noProof/>
                <w:webHidden/>
              </w:rPr>
            </w:r>
            <w:r>
              <w:rPr>
                <w:noProof/>
                <w:webHidden/>
              </w:rPr>
              <w:fldChar w:fldCharType="separate"/>
            </w:r>
            <w:r>
              <w:rPr>
                <w:noProof/>
                <w:webHidden/>
              </w:rPr>
              <w:t>5</w:t>
            </w:r>
            <w:r>
              <w:rPr>
                <w:noProof/>
                <w:webHidden/>
              </w:rPr>
              <w:fldChar w:fldCharType="end"/>
            </w:r>
          </w:hyperlink>
        </w:p>
        <w:p w14:paraId="38372639" w14:textId="7A74F5C8" w:rsidR="00172348" w:rsidRDefault="00172348">
          <w:pPr>
            <w:pStyle w:val="Verzeichnis1"/>
            <w:tabs>
              <w:tab w:val="left" w:pos="440"/>
              <w:tab w:val="right" w:leader="dot" w:pos="9572"/>
            </w:tabs>
            <w:rPr>
              <w:rFonts w:asciiTheme="minorHAnsi" w:eastAsiaTheme="minorEastAsia" w:hAnsiTheme="minorHAnsi" w:cstheme="minorBidi"/>
              <w:noProof/>
              <w:kern w:val="2"/>
              <w:szCs w:val="22"/>
              <w14:ligatures w14:val="standardContextual"/>
            </w:rPr>
          </w:pPr>
          <w:hyperlink w:anchor="_Toc177642856" w:history="1">
            <w:r w:rsidRPr="00F02F2D">
              <w:rPr>
                <w:rStyle w:val="Hyperlink"/>
                <w:noProof/>
              </w:rPr>
              <w:t>5</w:t>
            </w:r>
            <w:r>
              <w:rPr>
                <w:rFonts w:asciiTheme="minorHAnsi" w:eastAsiaTheme="minorEastAsia" w:hAnsiTheme="minorHAnsi" w:cstheme="minorBidi"/>
                <w:noProof/>
                <w:kern w:val="2"/>
                <w:szCs w:val="22"/>
                <w14:ligatures w14:val="standardContextual"/>
              </w:rPr>
              <w:tab/>
            </w:r>
            <w:r w:rsidRPr="00F02F2D">
              <w:rPr>
                <w:rStyle w:val="Hyperlink"/>
                <w:noProof/>
              </w:rPr>
              <w:t>Sonderfall: Punktegleichstand in der Angebotsbewertung</w:t>
            </w:r>
            <w:r>
              <w:rPr>
                <w:noProof/>
                <w:webHidden/>
              </w:rPr>
              <w:tab/>
            </w:r>
            <w:r>
              <w:rPr>
                <w:noProof/>
                <w:webHidden/>
              </w:rPr>
              <w:fldChar w:fldCharType="begin"/>
            </w:r>
            <w:r>
              <w:rPr>
                <w:noProof/>
                <w:webHidden/>
              </w:rPr>
              <w:instrText xml:space="preserve"> PAGEREF _Toc177642856 \h </w:instrText>
            </w:r>
            <w:r>
              <w:rPr>
                <w:noProof/>
                <w:webHidden/>
              </w:rPr>
            </w:r>
            <w:r>
              <w:rPr>
                <w:noProof/>
                <w:webHidden/>
              </w:rPr>
              <w:fldChar w:fldCharType="separate"/>
            </w:r>
            <w:r>
              <w:rPr>
                <w:noProof/>
                <w:webHidden/>
              </w:rPr>
              <w:t>5</w:t>
            </w:r>
            <w:r>
              <w:rPr>
                <w:noProof/>
                <w:webHidden/>
              </w:rPr>
              <w:fldChar w:fldCharType="end"/>
            </w:r>
          </w:hyperlink>
        </w:p>
        <w:p w14:paraId="3196E67F" w14:textId="77777777" w:rsidR="00172348" w:rsidRDefault="008C0EFD" w:rsidP="005F6534">
          <w:pPr>
            <w:tabs>
              <w:tab w:val="left" w:pos="480"/>
            </w:tabs>
            <w:spacing w:after="120" w:line="276" w:lineRule="auto"/>
            <w:rPr>
              <w:rFonts w:cs="Arial"/>
              <w:b/>
              <w:bCs/>
              <w:szCs w:val="22"/>
            </w:rPr>
          </w:pPr>
          <w:r w:rsidRPr="004364AB">
            <w:rPr>
              <w:rFonts w:cs="Arial"/>
              <w:b/>
              <w:bCs/>
              <w:szCs w:val="22"/>
            </w:rPr>
            <w:fldChar w:fldCharType="end"/>
          </w:r>
        </w:p>
        <w:p w14:paraId="32D29235" w14:textId="06CAEA9B" w:rsidR="008C0EFD" w:rsidRPr="004364AB" w:rsidRDefault="0004551E" w:rsidP="005F6534">
          <w:pPr>
            <w:tabs>
              <w:tab w:val="left" w:pos="480"/>
            </w:tabs>
            <w:spacing w:after="120" w:line="276" w:lineRule="auto"/>
            <w:rPr>
              <w:rFonts w:cs="Arial"/>
              <w:szCs w:val="22"/>
            </w:rPr>
          </w:pPr>
        </w:p>
      </w:sdtContent>
    </w:sdt>
    <w:p w14:paraId="204E327D" w14:textId="6830C525" w:rsidR="00445A5C" w:rsidRDefault="00445A5C" w:rsidP="00445A5C">
      <w:pPr>
        <w:pStyle w:val="berschrift1"/>
        <w:spacing w:before="0" w:after="120"/>
      </w:pPr>
      <w:bookmarkStart w:id="0" w:name="_Toc177642852"/>
      <w:r>
        <w:t>Bestandteile der einzureichenden Unterlagen für die Bewertung</w:t>
      </w:r>
      <w:bookmarkEnd w:id="0"/>
    </w:p>
    <w:p w14:paraId="0873BF90" w14:textId="6BC3A3EC" w:rsidR="00445A5C" w:rsidRDefault="00445A5C" w:rsidP="00445A5C">
      <w:pPr>
        <w:spacing w:after="120"/>
      </w:pPr>
      <w:r w:rsidRPr="00445A5C">
        <w:t>Das Konzept soll insb</w:t>
      </w:r>
      <w:r w:rsidR="00172348">
        <w:t>.</w:t>
      </w:r>
      <w:r w:rsidRPr="00445A5C">
        <w:t xml:space="preserve"> </w:t>
      </w:r>
      <w:r>
        <w:t>f</w:t>
      </w:r>
      <w:r w:rsidRPr="00445A5C">
        <w:t xml:space="preserve">olgende Elemente </w:t>
      </w:r>
      <w:r>
        <w:t xml:space="preserve">des Leistungsverzeichnisses </w:t>
      </w:r>
      <w:r w:rsidRPr="00445A5C">
        <w:t>vorweisen</w:t>
      </w:r>
      <w:r>
        <w:t>:</w:t>
      </w:r>
    </w:p>
    <w:p w14:paraId="0176A242" w14:textId="22138836" w:rsidR="00445A5C" w:rsidRDefault="00445A5C" w:rsidP="00445A5C">
      <w:pPr>
        <w:numPr>
          <w:ilvl w:val="0"/>
          <w:numId w:val="36"/>
        </w:numPr>
        <w:spacing w:after="120"/>
      </w:pPr>
      <w:r w:rsidRPr="00445A5C">
        <w:t>Nachweis über das Händlernetzwerk in Sachsen (in Form eines Lageplans ohne Nennung der Händler)</w:t>
      </w:r>
    </w:p>
    <w:p w14:paraId="3699E7E4" w14:textId="192D969E" w:rsidR="00445A5C" w:rsidRDefault="00445A5C" w:rsidP="00445A5C">
      <w:pPr>
        <w:numPr>
          <w:ilvl w:val="0"/>
          <w:numId w:val="36"/>
        </w:numPr>
        <w:spacing w:after="120"/>
      </w:pPr>
      <w:r w:rsidRPr="00445A5C">
        <w:t>Konzept des gesamten Leasingprozesses (Schaubild ist möglich)</w:t>
      </w:r>
    </w:p>
    <w:p w14:paraId="75552900" w14:textId="5E465EB9" w:rsidR="00445A5C" w:rsidRPr="00445A5C" w:rsidRDefault="00445A5C" w:rsidP="00445A5C">
      <w:pPr>
        <w:numPr>
          <w:ilvl w:val="0"/>
          <w:numId w:val="36"/>
        </w:numPr>
      </w:pPr>
      <w:r>
        <w:t xml:space="preserve">Darstellung des Umgangs mit den </w:t>
      </w:r>
      <w:r w:rsidRPr="00445A5C">
        <w:t>Unterbrechungsfälle</w:t>
      </w:r>
      <w:r>
        <w:t>n</w:t>
      </w:r>
      <w:r w:rsidRPr="00445A5C">
        <w:t xml:space="preserve"> der Entgeltfortzahlung</w:t>
      </w:r>
    </w:p>
    <w:p w14:paraId="2C958579" w14:textId="5900C3FB" w:rsidR="00445A5C" w:rsidRDefault="00445A5C" w:rsidP="00445A5C">
      <w:pPr>
        <w:numPr>
          <w:ilvl w:val="0"/>
          <w:numId w:val="36"/>
        </w:numPr>
        <w:spacing w:after="120"/>
      </w:pPr>
      <w:r w:rsidRPr="00445A5C">
        <w:t>Darstellung im Konzept, wie die Anforderungen an den Versicherungsschutz erfüllt werden</w:t>
      </w:r>
      <w:r>
        <w:t xml:space="preserve"> und wie mögliche Versicherungspakete definiert sind</w:t>
      </w:r>
    </w:p>
    <w:p w14:paraId="7D4DCB50" w14:textId="78F02375" w:rsidR="00445A5C" w:rsidRDefault="00445A5C" w:rsidP="00445A5C">
      <w:pPr>
        <w:numPr>
          <w:ilvl w:val="0"/>
          <w:numId w:val="36"/>
        </w:numPr>
        <w:spacing w:after="120"/>
      </w:pPr>
      <w:r w:rsidRPr="00445A5C">
        <w:t xml:space="preserve">Darstellung im Konzept, wie die Anforderungen an den Service erfüllt werden sowie Dar-stellung </w:t>
      </w:r>
      <w:r>
        <w:t>der</w:t>
      </w:r>
      <w:r w:rsidRPr="00445A5C">
        <w:t xml:space="preserve"> Service-/Wartungspakete</w:t>
      </w:r>
    </w:p>
    <w:p w14:paraId="181735AC" w14:textId="65870E48" w:rsidR="00445A5C" w:rsidRDefault="00445A5C" w:rsidP="00445A5C">
      <w:pPr>
        <w:numPr>
          <w:ilvl w:val="0"/>
          <w:numId w:val="36"/>
        </w:numPr>
        <w:spacing w:after="120"/>
      </w:pPr>
      <w:r w:rsidRPr="00445A5C">
        <w:t>Darstellung im Konzept</w:t>
      </w:r>
      <w:r>
        <w:t xml:space="preserve">, </w:t>
      </w:r>
      <w:r w:rsidRPr="00445A5C">
        <w:t>wie die Anforderungen an das Online-Portal erfüllt werden</w:t>
      </w:r>
    </w:p>
    <w:p w14:paraId="4BFD2738" w14:textId="77777777" w:rsidR="00445A5C" w:rsidRDefault="00445A5C" w:rsidP="00445A5C">
      <w:pPr>
        <w:spacing w:after="120"/>
      </w:pPr>
    </w:p>
    <w:p w14:paraId="349A8B39" w14:textId="1548AE2A" w:rsidR="003E5EC2" w:rsidRDefault="00617171" w:rsidP="003E5EC2">
      <w:pPr>
        <w:pStyle w:val="berschrift1"/>
        <w:spacing w:after="120"/>
      </w:pPr>
      <w:bookmarkStart w:id="1" w:name="_Toc177642853"/>
      <w:r w:rsidRPr="00617171">
        <w:t>Zuschlagskriterien und Wertung der endgültigen Angebote</w:t>
      </w:r>
      <w:bookmarkEnd w:id="1"/>
    </w:p>
    <w:p w14:paraId="7F882B98" w14:textId="7265984F" w:rsidR="0016012B" w:rsidRDefault="0016012B" w:rsidP="0016012B">
      <w:pPr>
        <w:spacing w:after="120"/>
      </w:pPr>
      <w:r w:rsidRPr="0016012B">
        <w:t>Der Auftraggeber ermittelt das wirtschaftlichste Angebot anhand folgender Kriterien</w:t>
      </w:r>
      <w:r>
        <w:t>:</w:t>
      </w:r>
    </w:p>
    <w:p w14:paraId="77D1E378" w14:textId="77777777" w:rsidR="00717BDB" w:rsidRDefault="00717BDB" w:rsidP="0016012B">
      <w:pPr>
        <w:spacing w:after="120"/>
      </w:pPr>
    </w:p>
    <w:p w14:paraId="5A8BACFA" w14:textId="42018B08" w:rsidR="0016012B" w:rsidRPr="0064063C" w:rsidRDefault="0016012B" w:rsidP="0016012B">
      <w:pPr>
        <w:spacing w:after="120"/>
        <w:rPr>
          <w:b/>
          <w:bCs/>
          <w:u w:val="single"/>
        </w:rPr>
      </w:pPr>
      <w:r w:rsidRPr="0064063C">
        <w:rPr>
          <w:b/>
          <w:bCs/>
          <w:u w:val="single"/>
        </w:rPr>
        <w:t>Preis</w:t>
      </w:r>
    </w:p>
    <w:p w14:paraId="51C98038" w14:textId="7F7C5358" w:rsidR="0016012B" w:rsidRDefault="0016012B" w:rsidP="0016012B">
      <w:pPr>
        <w:spacing w:after="120"/>
      </w:pPr>
      <w:r>
        <w:t>Der Preis erhält eine Gewichtung von</w:t>
      </w:r>
      <w:r w:rsidR="00ED1F2E">
        <w:t xml:space="preserve"> 40</w:t>
      </w:r>
      <w:r>
        <w:t xml:space="preserve"> Prozent</w:t>
      </w:r>
      <w:r w:rsidR="00ED1F2E">
        <w:t xml:space="preserve"> (Gesamtwertungspreis lt. Preisblatt)</w:t>
      </w:r>
      <w:r>
        <w:t>.</w:t>
      </w:r>
    </w:p>
    <w:p w14:paraId="02B32A5E" w14:textId="5746CA3E" w:rsidR="0016012B" w:rsidRDefault="0016012B" w:rsidP="0016012B">
      <w:pPr>
        <w:spacing w:after="120"/>
      </w:pPr>
      <w:r w:rsidRPr="0016012B">
        <w:t>Für die Ermittlung der Gesamtpunktzahl „Preis“ wird der kleinste angebotene Preis (Wertungspreis) eines Bieters, der sich in der Auswertung befindet mit dem angebotenen Preis (Wertungspreis) des jeweiligen Bieters ins Verhältnis gesetzt.</w:t>
      </w:r>
    </w:p>
    <w:p w14:paraId="714EE93B" w14:textId="2F67C208" w:rsidR="0016012B" w:rsidRPr="0016012B" w:rsidRDefault="0016012B" w:rsidP="0016012B">
      <w:pPr>
        <w:tabs>
          <w:tab w:val="left" w:pos="2127"/>
        </w:tabs>
        <w:spacing w:afterLines="60" w:after="144"/>
        <w:rPr>
          <w:rFonts w:cs="Arial"/>
          <w:szCs w:val="22"/>
        </w:rPr>
      </w:pPr>
      <w:r w:rsidRPr="0064063C">
        <w:rPr>
          <w:rFonts w:cs="Arial"/>
          <w:bCs/>
          <w:i/>
          <w:iCs/>
          <w:szCs w:val="22"/>
        </w:rPr>
        <w:t>Berechnungsformel:</w:t>
      </w:r>
      <w:r w:rsidRPr="0016012B">
        <w:rPr>
          <w:rFonts w:cs="Arial"/>
          <w:szCs w:val="22"/>
        </w:rPr>
        <w:tab/>
        <w:t xml:space="preserve">Pu </w:t>
      </w:r>
      <w:r w:rsidRPr="0016012B">
        <w:rPr>
          <w:rFonts w:cs="Arial"/>
          <w:szCs w:val="22"/>
          <w:vertAlign w:val="subscript"/>
        </w:rPr>
        <w:t>Preis</w:t>
      </w:r>
      <w:r w:rsidRPr="0016012B">
        <w:rPr>
          <w:rFonts w:cs="Arial"/>
          <w:szCs w:val="22"/>
        </w:rPr>
        <w:t xml:space="preserve"> = </w:t>
      </w:r>
      <w:r w:rsidR="00871C82">
        <w:rPr>
          <w:rFonts w:cs="Arial"/>
          <w:szCs w:val="22"/>
        </w:rPr>
        <w:t>(</w:t>
      </w:r>
      <w:r w:rsidRPr="0016012B">
        <w:rPr>
          <w:rFonts w:cs="Arial"/>
          <w:szCs w:val="22"/>
        </w:rPr>
        <w:t xml:space="preserve">P </w:t>
      </w:r>
      <w:r w:rsidRPr="0016012B">
        <w:rPr>
          <w:rFonts w:cs="Arial"/>
          <w:szCs w:val="22"/>
          <w:vertAlign w:val="subscript"/>
        </w:rPr>
        <w:t>MIN</w:t>
      </w:r>
      <w:r w:rsidRPr="0016012B">
        <w:rPr>
          <w:rFonts w:cs="Arial"/>
          <w:szCs w:val="22"/>
        </w:rPr>
        <w:t xml:space="preserve"> / P </w:t>
      </w:r>
      <w:r w:rsidRPr="0016012B">
        <w:rPr>
          <w:rFonts w:cs="Arial"/>
          <w:szCs w:val="22"/>
          <w:vertAlign w:val="subscript"/>
        </w:rPr>
        <w:t>IST</w:t>
      </w:r>
      <w:r w:rsidR="00871C82">
        <w:rPr>
          <w:rFonts w:cs="Arial"/>
          <w:szCs w:val="22"/>
        </w:rPr>
        <w:t xml:space="preserve">) </w:t>
      </w:r>
      <w:r w:rsidRPr="0016012B">
        <w:rPr>
          <w:rFonts w:cs="Arial"/>
          <w:szCs w:val="22"/>
        </w:rPr>
        <w:t>* 100</w:t>
      </w:r>
    </w:p>
    <w:p w14:paraId="7B5680D4" w14:textId="1694ABEE" w:rsidR="0016012B" w:rsidRPr="0016012B" w:rsidRDefault="0016012B" w:rsidP="009B40B3">
      <w:pPr>
        <w:spacing w:afterLines="60" w:after="144"/>
        <w:ind w:left="709"/>
        <w:jc w:val="both"/>
        <w:rPr>
          <w:rFonts w:cs="Arial"/>
          <w:szCs w:val="22"/>
        </w:rPr>
      </w:pPr>
      <w:r w:rsidRPr="0016012B">
        <w:rPr>
          <w:rFonts w:cs="Arial"/>
          <w:szCs w:val="22"/>
        </w:rPr>
        <w:t xml:space="preserve">Pu </w:t>
      </w:r>
      <w:r w:rsidRPr="0016012B">
        <w:rPr>
          <w:rFonts w:cs="Arial"/>
          <w:szCs w:val="22"/>
          <w:vertAlign w:val="subscript"/>
        </w:rPr>
        <w:t>Preis</w:t>
      </w:r>
      <w:r w:rsidRPr="0016012B">
        <w:rPr>
          <w:rFonts w:cs="Arial"/>
          <w:szCs w:val="22"/>
          <w:vertAlign w:val="subscript"/>
        </w:rPr>
        <w:tab/>
      </w:r>
      <w:r>
        <w:rPr>
          <w:rFonts w:cs="Arial"/>
          <w:szCs w:val="22"/>
        </w:rPr>
        <w:tab/>
      </w:r>
      <w:r w:rsidRPr="0016012B">
        <w:rPr>
          <w:rFonts w:cs="Arial"/>
          <w:szCs w:val="22"/>
        </w:rPr>
        <w:t>=</w:t>
      </w:r>
      <w:r w:rsidRPr="0016012B">
        <w:rPr>
          <w:rFonts w:cs="Arial"/>
          <w:szCs w:val="22"/>
        </w:rPr>
        <w:tab/>
        <w:t>Gesamtpunktzahl der Preispunkte</w:t>
      </w:r>
    </w:p>
    <w:p w14:paraId="409943B8" w14:textId="5F6B44F4" w:rsidR="0016012B" w:rsidRPr="0016012B" w:rsidRDefault="0016012B" w:rsidP="009B40B3">
      <w:pPr>
        <w:spacing w:afterLines="60" w:after="144"/>
        <w:ind w:left="709"/>
        <w:jc w:val="both"/>
        <w:rPr>
          <w:rFonts w:cs="Arial"/>
          <w:szCs w:val="22"/>
        </w:rPr>
      </w:pPr>
      <w:r w:rsidRPr="0016012B">
        <w:rPr>
          <w:rFonts w:cs="Arial"/>
          <w:szCs w:val="22"/>
        </w:rPr>
        <w:t xml:space="preserve">P </w:t>
      </w:r>
      <w:r w:rsidRPr="0016012B">
        <w:rPr>
          <w:rFonts w:cs="Arial"/>
          <w:szCs w:val="22"/>
          <w:vertAlign w:val="subscript"/>
        </w:rPr>
        <w:t>IST</w:t>
      </w:r>
      <w:r w:rsidR="009B40B3">
        <w:rPr>
          <w:rFonts w:cs="Arial"/>
          <w:szCs w:val="22"/>
        </w:rPr>
        <w:tab/>
      </w:r>
      <w:r w:rsidR="009B40B3">
        <w:rPr>
          <w:rFonts w:cs="Arial"/>
          <w:szCs w:val="22"/>
        </w:rPr>
        <w:tab/>
      </w:r>
      <w:r w:rsidRPr="0016012B">
        <w:rPr>
          <w:rFonts w:cs="Arial"/>
          <w:szCs w:val="22"/>
        </w:rPr>
        <w:t>=</w:t>
      </w:r>
      <w:r w:rsidRPr="0016012B">
        <w:rPr>
          <w:rFonts w:cs="Arial"/>
          <w:szCs w:val="22"/>
        </w:rPr>
        <w:tab/>
        <w:t>Wertungspreis des zu bewertenden Bieters</w:t>
      </w:r>
    </w:p>
    <w:p w14:paraId="52C7C9AD" w14:textId="41CA8953" w:rsidR="0016012B" w:rsidRDefault="0016012B" w:rsidP="009B40B3">
      <w:pPr>
        <w:tabs>
          <w:tab w:val="left" w:pos="2127"/>
        </w:tabs>
        <w:spacing w:afterLines="60" w:after="144"/>
        <w:ind w:left="709"/>
        <w:jc w:val="both"/>
        <w:rPr>
          <w:rFonts w:cs="Arial"/>
          <w:szCs w:val="22"/>
        </w:rPr>
      </w:pPr>
      <w:r w:rsidRPr="0016012B">
        <w:rPr>
          <w:rFonts w:cs="Arial"/>
          <w:szCs w:val="22"/>
        </w:rPr>
        <w:t xml:space="preserve">P </w:t>
      </w:r>
      <w:r w:rsidRPr="0016012B">
        <w:rPr>
          <w:rFonts w:cs="Arial"/>
          <w:szCs w:val="22"/>
          <w:vertAlign w:val="subscript"/>
        </w:rPr>
        <w:t>MIN</w:t>
      </w:r>
      <w:r w:rsidR="009B40B3">
        <w:rPr>
          <w:rFonts w:cs="Arial"/>
          <w:szCs w:val="22"/>
        </w:rPr>
        <w:t xml:space="preserve"> </w:t>
      </w:r>
      <w:r w:rsidR="009B40B3">
        <w:rPr>
          <w:rFonts w:cs="Arial"/>
          <w:szCs w:val="22"/>
        </w:rPr>
        <w:tab/>
      </w:r>
      <w:r w:rsidRPr="0016012B">
        <w:rPr>
          <w:rFonts w:cs="Arial"/>
          <w:szCs w:val="22"/>
        </w:rPr>
        <w:t>=</w:t>
      </w:r>
      <w:r w:rsidR="009B40B3">
        <w:rPr>
          <w:rFonts w:cs="Arial"/>
          <w:szCs w:val="22"/>
        </w:rPr>
        <w:tab/>
      </w:r>
      <w:r w:rsidRPr="0016012B">
        <w:rPr>
          <w:rFonts w:cs="Arial"/>
          <w:szCs w:val="22"/>
        </w:rPr>
        <w:t>niedrigster angebotener Wertungspreis eines Bieters</w:t>
      </w:r>
      <w:r w:rsidR="004173F5">
        <w:rPr>
          <w:rFonts w:cs="Arial"/>
          <w:szCs w:val="22"/>
        </w:rPr>
        <w:t xml:space="preserve"> in der Auswahl</w:t>
      </w:r>
    </w:p>
    <w:p w14:paraId="78CA2F5E" w14:textId="77FE58BC" w:rsidR="0016012B" w:rsidRPr="0064063C" w:rsidRDefault="0016012B" w:rsidP="0016012B">
      <w:pPr>
        <w:spacing w:after="120"/>
        <w:rPr>
          <w:b/>
          <w:bCs/>
          <w:u w:val="single"/>
        </w:rPr>
      </w:pPr>
      <w:r w:rsidRPr="0064063C">
        <w:rPr>
          <w:b/>
          <w:bCs/>
          <w:u w:val="single"/>
        </w:rPr>
        <w:lastRenderedPageBreak/>
        <w:t>Qualität</w:t>
      </w:r>
      <w:r w:rsidR="008F625D">
        <w:rPr>
          <w:b/>
          <w:bCs/>
          <w:u w:val="single"/>
        </w:rPr>
        <w:t xml:space="preserve"> 1 (</w:t>
      </w:r>
      <w:r w:rsidR="008F625D" w:rsidRPr="008F625D">
        <w:rPr>
          <w:b/>
          <w:bCs/>
          <w:u w:val="single"/>
        </w:rPr>
        <w:t>Prozessablauf</w:t>
      </w:r>
      <w:r w:rsidR="008F625D">
        <w:rPr>
          <w:b/>
          <w:bCs/>
          <w:u w:val="single"/>
        </w:rPr>
        <w:t xml:space="preserve">, </w:t>
      </w:r>
      <w:r w:rsidR="002C08A2">
        <w:rPr>
          <w:b/>
          <w:bCs/>
          <w:u w:val="single"/>
        </w:rPr>
        <w:t>Online-Portal</w:t>
      </w:r>
      <w:r w:rsidR="006D1908">
        <w:rPr>
          <w:b/>
          <w:bCs/>
          <w:u w:val="single"/>
        </w:rPr>
        <w:t>,</w:t>
      </w:r>
      <w:r w:rsidR="008F625D">
        <w:rPr>
          <w:b/>
          <w:bCs/>
          <w:u w:val="single"/>
        </w:rPr>
        <w:t xml:space="preserve"> </w:t>
      </w:r>
      <w:r w:rsidR="002C08A2">
        <w:rPr>
          <w:b/>
          <w:bCs/>
          <w:u w:val="single"/>
        </w:rPr>
        <w:t xml:space="preserve">Umfang der </w:t>
      </w:r>
      <w:r w:rsidR="008F625D" w:rsidRPr="008F625D">
        <w:rPr>
          <w:b/>
          <w:bCs/>
          <w:u w:val="single"/>
        </w:rPr>
        <w:t>Versicherungsleistungen</w:t>
      </w:r>
      <w:r w:rsidR="006D1908">
        <w:rPr>
          <w:b/>
          <w:bCs/>
          <w:u w:val="single"/>
        </w:rPr>
        <w:t xml:space="preserve"> und</w:t>
      </w:r>
      <w:r w:rsidR="002C08A2">
        <w:rPr>
          <w:b/>
          <w:bCs/>
          <w:u w:val="single"/>
        </w:rPr>
        <w:t xml:space="preserve"> Nachhaltigkeit</w:t>
      </w:r>
      <w:r w:rsidR="008F625D">
        <w:rPr>
          <w:b/>
          <w:bCs/>
          <w:u w:val="single"/>
        </w:rPr>
        <w:t>)</w:t>
      </w:r>
    </w:p>
    <w:p w14:paraId="7A5EBCA0" w14:textId="04E8EF2A" w:rsidR="0016012B" w:rsidRDefault="0016012B" w:rsidP="0016012B">
      <w:pPr>
        <w:spacing w:after="120"/>
      </w:pPr>
      <w:r>
        <w:t xml:space="preserve">Die Qualität </w:t>
      </w:r>
      <w:r w:rsidR="008F625D">
        <w:t xml:space="preserve">1 </w:t>
      </w:r>
      <w:r>
        <w:t xml:space="preserve">erhält eine Gewichtung von </w:t>
      </w:r>
      <w:r w:rsidR="008F625D">
        <w:t>50</w:t>
      </w:r>
      <w:r>
        <w:t xml:space="preserve"> Prozent.</w:t>
      </w:r>
    </w:p>
    <w:p w14:paraId="1C66A3B9" w14:textId="598559CC" w:rsidR="0016012B" w:rsidRDefault="0016012B" w:rsidP="0016012B">
      <w:pPr>
        <w:spacing w:after="120"/>
      </w:pPr>
      <w:r w:rsidRPr="0016012B">
        <w:t>Das Angebot wird anhand folgender Wertungskriterien und entsprechend</w:t>
      </w:r>
      <w:r w:rsidR="00DB01F7">
        <w:t>er</w:t>
      </w:r>
      <w:r w:rsidRPr="0016012B">
        <w:t xml:space="preserve"> Gewichtung bewertet.</w:t>
      </w:r>
    </w:p>
    <w:tbl>
      <w:tblPr>
        <w:tblW w:w="95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7"/>
        <w:gridCol w:w="2948"/>
        <w:gridCol w:w="1984"/>
        <w:gridCol w:w="1984"/>
        <w:gridCol w:w="2268"/>
      </w:tblGrid>
      <w:tr w:rsidR="00871C82" w:rsidRPr="0037395E" w14:paraId="6D808805" w14:textId="77777777" w:rsidTr="00871C82">
        <w:trPr>
          <w:trHeight w:val="300"/>
        </w:trPr>
        <w:tc>
          <w:tcPr>
            <w:tcW w:w="39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AD38F55" w14:textId="77777777" w:rsidR="00B73BD5" w:rsidRPr="009B40B3" w:rsidRDefault="00B73BD5" w:rsidP="00452897">
            <w:pPr>
              <w:spacing w:line="240" w:lineRule="auto"/>
              <w:rPr>
                <w:rFonts w:cs="Arial"/>
                <w:b/>
                <w:sz w:val="20"/>
              </w:rPr>
            </w:pPr>
            <w:r w:rsidRPr="009B40B3">
              <w:rPr>
                <w:rFonts w:cs="Arial"/>
                <w:b/>
                <w:sz w:val="20"/>
              </w:rPr>
              <w:t>Nr.</w:t>
            </w:r>
          </w:p>
        </w:tc>
        <w:tc>
          <w:tcPr>
            <w:tcW w:w="294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12E9D33" w14:textId="77777777" w:rsidR="00B73BD5" w:rsidRPr="009B40B3" w:rsidRDefault="00B73BD5" w:rsidP="00452897">
            <w:pPr>
              <w:spacing w:line="240" w:lineRule="auto"/>
              <w:rPr>
                <w:rFonts w:cs="Arial"/>
                <w:b/>
                <w:sz w:val="20"/>
              </w:rPr>
            </w:pPr>
            <w:r w:rsidRPr="009B40B3">
              <w:rPr>
                <w:rFonts w:cs="Arial"/>
                <w:b/>
                <w:sz w:val="20"/>
              </w:rPr>
              <w:t>Kriterium</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45187E4" w14:textId="77777777" w:rsidR="00B73BD5" w:rsidRPr="009B40B3" w:rsidRDefault="00B73BD5" w:rsidP="00452897">
            <w:pPr>
              <w:spacing w:line="240" w:lineRule="auto"/>
              <w:rPr>
                <w:rFonts w:cs="Arial"/>
                <w:b/>
                <w:sz w:val="20"/>
              </w:rPr>
            </w:pPr>
            <w:r w:rsidRPr="009B40B3">
              <w:rPr>
                <w:rFonts w:cs="Arial"/>
                <w:b/>
                <w:sz w:val="20"/>
              </w:rPr>
              <w:t>Gewichtung in %</w:t>
            </w:r>
          </w:p>
          <w:p w14:paraId="26D711EB" w14:textId="77777777" w:rsidR="00B73BD5" w:rsidRPr="009B40B3" w:rsidRDefault="00B73BD5" w:rsidP="00452897">
            <w:pPr>
              <w:spacing w:line="240" w:lineRule="auto"/>
              <w:rPr>
                <w:rFonts w:cs="Arial"/>
                <w:b/>
                <w:sz w:val="20"/>
              </w:rPr>
            </w:pPr>
            <w:r w:rsidRPr="009B40B3">
              <w:rPr>
                <w:rFonts w:cs="Arial"/>
                <w:b/>
                <w:sz w:val="20"/>
              </w:rPr>
              <w:t>(Ʃ = 100 %)</w:t>
            </w:r>
          </w:p>
        </w:tc>
        <w:tc>
          <w:tcPr>
            <w:tcW w:w="198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3D720EA" w14:textId="77777777" w:rsidR="00B73BD5" w:rsidRPr="009B40B3" w:rsidRDefault="00B73BD5" w:rsidP="00452897">
            <w:pPr>
              <w:spacing w:line="240" w:lineRule="auto"/>
              <w:rPr>
                <w:rFonts w:cs="Arial"/>
                <w:b/>
                <w:sz w:val="20"/>
              </w:rPr>
            </w:pPr>
            <w:r w:rsidRPr="009B40B3">
              <w:rPr>
                <w:rFonts w:cs="Arial"/>
                <w:b/>
                <w:sz w:val="20"/>
              </w:rPr>
              <w:t>Durchschnittswert (DW) Punkte Jury</w:t>
            </w:r>
          </w:p>
        </w:tc>
        <w:tc>
          <w:tcPr>
            <w:tcW w:w="226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F1681DC" w14:textId="77777777" w:rsidR="00B73BD5" w:rsidRPr="009B40B3" w:rsidRDefault="00B73BD5" w:rsidP="00452897">
            <w:pPr>
              <w:spacing w:line="240" w:lineRule="auto"/>
              <w:rPr>
                <w:rFonts w:cs="Arial"/>
                <w:b/>
                <w:sz w:val="20"/>
              </w:rPr>
            </w:pPr>
            <w:r w:rsidRPr="009B40B3">
              <w:rPr>
                <w:rFonts w:cs="Arial"/>
                <w:b/>
                <w:sz w:val="20"/>
              </w:rPr>
              <w:t>Gewichtete Gesamtpunktzahl Kriterium</w:t>
            </w:r>
          </w:p>
        </w:tc>
      </w:tr>
      <w:tr w:rsidR="00871C82" w14:paraId="13B6A102" w14:textId="77777777" w:rsidTr="00871C82">
        <w:trPr>
          <w:trHeight w:val="283"/>
        </w:trPr>
        <w:tc>
          <w:tcPr>
            <w:tcW w:w="397" w:type="dxa"/>
            <w:tcBorders>
              <w:top w:val="single" w:sz="6" w:space="0" w:color="auto"/>
              <w:left w:val="single" w:sz="6" w:space="0" w:color="auto"/>
              <w:bottom w:val="single" w:sz="6" w:space="0" w:color="auto"/>
              <w:right w:val="single" w:sz="6" w:space="0" w:color="auto"/>
            </w:tcBorders>
            <w:vAlign w:val="center"/>
          </w:tcPr>
          <w:p w14:paraId="76EF235F" w14:textId="77777777" w:rsidR="00B73BD5" w:rsidRPr="009B40B3" w:rsidRDefault="00B73BD5" w:rsidP="00452897">
            <w:pPr>
              <w:spacing w:line="240" w:lineRule="auto"/>
              <w:rPr>
                <w:rFonts w:cs="Arial"/>
                <w:sz w:val="20"/>
              </w:rPr>
            </w:pPr>
            <w:r w:rsidRPr="009B40B3">
              <w:rPr>
                <w:rFonts w:cs="Arial"/>
                <w:sz w:val="20"/>
              </w:rPr>
              <w:t>1</w:t>
            </w:r>
          </w:p>
        </w:tc>
        <w:tc>
          <w:tcPr>
            <w:tcW w:w="2948" w:type="dxa"/>
            <w:tcBorders>
              <w:top w:val="single" w:sz="6" w:space="0" w:color="auto"/>
              <w:left w:val="single" w:sz="6" w:space="0" w:color="auto"/>
              <w:bottom w:val="single" w:sz="6" w:space="0" w:color="auto"/>
              <w:right w:val="single" w:sz="6" w:space="0" w:color="auto"/>
            </w:tcBorders>
            <w:shd w:val="clear" w:color="auto" w:fill="auto"/>
            <w:hideMark/>
          </w:tcPr>
          <w:p w14:paraId="4F2CE195" w14:textId="77777777" w:rsidR="00B73BD5" w:rsidRPr="009B40B3" w:rsidRDefault="00B73BD5" w:rsidP="00452897">
            <w:pPr>
              <w:spacing w:line="240" w:lineRule="auto"/>
              <w:rPr>
                <w:rFonts w:ascii="Segoe UI" w:hAnsi="Segoe UI" w:cs="Segoe UI"/>
                <w:sz w:val="20"/>
              </w:rPr>
            </w:pPr>
            <w:r w:rsidRPr="009B40B3">
              <w:rPr>
                <w:rFonts w:cs="Arial"/>
                <w:sz w:val="20"/>
              </w:rPr>
              <w:t>Prozessablauf</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D6E487" w14:textId="77777777" w:rsidR="00B73BD5" w:rsidRPr="00AF5801" w:rsidRDefault="00B73BD5" w:rsidP="00452897">
            <w:pPr>
              <w:spacing w:line="240" w:lineRule="auto"/>
              <w:rPr>
                <w:rFonts w:ascii="Segoe UI" w:hAnsi="Segoe UI" w:cs="Segoe UI"/>
                <w:sz w:val="20"/>
              </w:rPr>
            </w:pPr>
            <w:r w:rsidRPr="00AF5801">
              <w:rPr>
                <w:rFonts w:cs="Arial"/>
                <w:sz w:val="20"/>
              </w:rPr>
              <w:t>30</w:t>
            </w:r>
          </w:p>
        </w:tc>
        <w:tc>
          <w:tcPr>
            <w:tcW w:w="1984" w:type="dxa"/>
            <w:tcBorders>
              <w:top w:val="single" w:sz="6" w:space="0" w:color="auto"/>
              <w:left w:val="single" w:sz="6" w:space="0" w:color="auto"/>
              <w:bottom w:val="single" w:sz="6" w:space="0" w:color="auto"/>
              <w:right w:val="single" w:sz="6" w:space="0" w:color="auto"/>
            </w:tcBorders>
          </w:tcPr>
          <w:p w14:paraId="5A09C8E3" w14:textId="77777777" w:rsidR="00B73BD5" w:rsidRPr="009B40B3" w:rsidRDefault="00B73BD5" w:rsidP="00452897">
            <w:pPr>
              <w:spacing w:line="240" w:lineRule="auto"/>
              <w:rPr>
                <w:rFonts w:cs="Arial"/>
                <w:sz w:val="20"/>
              </w:rPr>
            </w:pPr>
          </w:p>
        </w:tc>
        <w:tc>
          <w:tcPr>
            <w:tcW w:w="2268" w:type="dxa"/>
            <w:tcBorders>
              <w:top w:val="single" w:sz="6" w:space="0" w:color="auto"/>
              <w:left w:val="single" w:sz="6" w:space="0" w:color="auto"/>
              <w:bottom w:val="single" w:sz="6" w:space="0" w:color="auto"/>
              <w:right w:val="single" w:sz="6" w:space="0" w:color="auto"/>
            </w:tcBorders>
          </w:tcPr>
          <w:p w14:paraId="446C8EFF" w14:textId="77777777" w:rsidR="00B73BD5" w:rsidRPr="009B40B3" w:rsidRDefault="00B73BD5" w:rsidP="00452897">
            <w:pPr>
              <w:spacing w:line="240" w:lineRule="auto"/>
              <w:rPr>
                <w:rFonts w:cs="Arial"/>
                <w:sz w:val="20"/>
              </w:rPr>
            </w:pPr>
          </w:p>
        </w:tc>
      </w:tr>
      <w:tr w:rsidR="00886EE5" w14:paraId="1C639EE3" w14:textId="77777777" w:rsidTr="00871C82">
        <w:trPr>
          <w:trHeight w:val="283"/>
        </w:trPr>
        <w:tc>
          <w:tcPr>
            <w:tcW w:w="397" w:type="dxa"/>
            <w:tcBorders>
              <w:top w:val="single" w:sz="6" w:space="0" w:color="auto"/>
              <w:left w:val="single" w:sz="6" w:space="0" w:color="auto"/>
              <w:bottom w:val="single" w:sz="6" w:space="0" w:color="auto"/>
              <w:right w:val="single" w:sz="6" w:space="0" w:color="auto"/>
            </w:tcBorders>
            <w:vAlign w:val="center"/>
          </w:tcPr>
          <w:p w14:paraId="604B916E" w14:textId="77777777" w:rsidR="00886EE5" w:rsidRPr="00886EE5" w:rsidRDefault="00886EE5" w:rsidP="00886EE5">
            <w:pPr>
              <w:spacing w:line="240" w:lineRule="auto"/>
              <w:rPr>
                <w:rFonts w:cs="Arial"/>
                <w:sz w:val="20"/>
              </w:rPr>
            </w:pPr>
            <w:r w:rsidRPr="00886EE5">
              <w:rPr>
                <w:rFonts w:cs="Arial"/>
                <w:sz w:val="20"/>
              </w:rPr>
              <w:t>2</w:t>
            </w:r>
          </w:p>
        </w:tc>
        <w:tc>
          <w:tcPr>
            <w:tcW w:w="2948" w:type="dxa"/>
            <w:tcBorders>
              <w:top w:val="single" w:sz="6" w:space="0" w:color="auto"/>
              <w:left w:val="single" w:sz="6" w:space="0" w:color="auto"/>
              <w:bottom w:val="single" w:sz="6" w:space="0" w:color="auto"/>
              <w:right w:val="single" w:sz="6" w:space="0" w:color="auto"/>
            </w:tcBorders>
            <w:shd w:val="clear" w:color="auto" w:fill="auto"/>
            <w:hideMark/>
          </w:tcPr>
          <w:p w14:paraId="4E1722A5" w14:textId="4F7EDA6F" w:rsidR="00886EE5" w:rsidRPr="00886EE5" w:rsidRDefault="00886EE5" w:rsidP="00886EE5">
            <w:pPr>
              <w:spacing w:line="240" w:lineRule="auto"/>
              <w:rPr>
                <w:rFonts w:ascii="Segoe UI" w:hAnsi="Segoe UI" w:cs="Segoe UI"/>
                <w:sz w:val="20"/>
              </w:rPr>
            </w:pPr>
            <w:r w:rsidRPr="009B40B3">
              <w:rPr>
                <w:rFonts w:cs="Arial"/>
                <w:sz w:val="20"/>
              </w:rPr>
              <w:t>Versicherungsleistungen</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8ED2E" w14:textId="04A60DB9" w:rsidR="00886EE5" w:rsidRPr="00886EE5" w:rsidRDefault="00886EE5" w:rsidP="00886EE5">
            <w:pPr>
              <w:spacing w:line="240" w:lineRule="auto"/>
              <w:rPr>
                <w:rFonts w:ascii="Segoe UI" w:hAnsi="Segoe UI" w:cs="Segoe UI"/>
                <w:sz w:val="20"/>
              </w:rPr>
            </w:pPr>
            <w:r>
              <w:rPr>
                <w:rFonts w:cs="Segoe UI"/>
                <w:sz w:val="20"/>
              </w:rPr>
              <w:t>40</w:t>
            </w:r>
          </w:p>
        </w:tc>
        <w:tc>
          <w:tcPr>
            <w:tcW w:w="1984" w:type="dxa"/>
            <w:tcBorders>
              <w:top w:val="single" w:sz="6" w:space="0" w:color="auto"/>
              <w:left w:val="single" w:sz="6" w:space="0" w:color="auto"/>
              <w:bottom w:val="single" w:sz="6" w:space="0" w:color="auto"/>
              <w:right w:val="single" w:sz="6" w:space="0" w:color="auto"/>
            </w:tcBorders>
          </w:tcPr>
          <w:p w14:paraId="4DCFE45D" w14:textId="77777777" w:rsidR="00886EE5" w:rsidRPr="00886EE5" w:rsidRDefault="00886EE5" w:rsidP="00886EE5">
            <w:pPr>
              <w:spacing w:line="240" w:lineRule="auto"/>
              <w:rPr>
                <w:rFonts w:cs="Arial"/>
                <w:sz w:val="20"/>
              </w:rPr>
            </w:pPr>
          </w:p>
        </w:tc>
        <w:tc>
          <w:tcPr>
            <w:tcW w:w="2268" w:type="dxa"/>
            <w:tcBorders>
              <w:top w:val="single" w:sz="6" w:space="0" w:color="auto"/>
              <w:left w:val="single" w:sz="6" w:space="0" w:color="auto"/>
              <w:bottom w:val="single" w:sz="6" w:space="0" w:color="auto"/>
              <w:right w:val="single" w:sz="6" w:space="0" w:color="auto"/>
            </w:tcBorders>
          </w:tcPr>
          <w:p w14:paraId="3B7897C8" w14:textId="77777777" w:rsidR="00886EE5" w:rsidRPr="00886EE5" w:rsidRDefault="00886EE5" w:rsidP="00886EE5">
            <w:pPr>
              <w:spacing w:line="240" w:lineRule="auto"/>
              <w:ind w:right="132"/>
              <w:rPr>
                <w:rFonts w:cs="Arial"/>
                <w:sz w:val="20"/>
              </w:rPr>
            </w:pPr>
          </w:p>
        </w:tc>
      </w:tr>
      <w:tr w:rsidR="00886EE5" w14:paraId="04B2CB88" w14:textId="77777777" w:rsidTr="00871C82">
        <w:trPr>
          <w:trHeight w:val="283"/>
        </w:trPr>
        <w:tc>
          <w:tcPr>
            <w:tcW w:w="397" w:type="dxa"/>
            <w:tcBorders>
              <w:top w:val="single" w:sz="6" w:space="0" w:color="auto"/>
              <w:left w:val="single" w:sz="6" w:space="0" w:color="auto"/>
              <w:bottom w:val="single" w:sz="6" w:space="0" w:color="auto"/>
              <w:right w:val="single" w:sz="6" w:space="0" w:color="auto"/>
            </w:tcBorders>
            <w:vAlign w:val="center"/>
          </w:tcPr>
          <w:p w14:paraId="34D32C07" w14:textId="77777777" w:rsidR="00886EE5" w:rsidRPr="009B40B3" w:rsidRDefault="00886EE5" w:rsidP="00886EE5">
            <w:pPr>
              <w:spacing w:line="240" w:lineRule="auto"/>
              <w:rPr>
                <w:rFonts w:cs="Arial"/>
                <w:sz w:val="20"/>
              </w:rPr>
            </w:pPr>
            <w:r w:rsidRPr="009B40B3">
              <w:rPr>
                <w:rFonts w:cs="Arial"/>
                <w:sz w:val="20"/>
              </w:rPr>
              <w:t>3</w:t>
            </w:r>
          </w:p>
        </w:tc>
        <w:tc>
          <w:tcPr>
            <w:tcW w:w="2948" w:type="dxa"/>
            <w:tcBorders>
              <w:top w:val="single" w:sz="6" w:space="0" w:color="auto"/>
              <w:left w:val="single" w:sz="6" w:space="0" w:color="auto"/>
              <w:bottom w:val="single" w:sz="6" w:space="0" w:color="auto"/>
              <w:right w:val="single" w:sz="6" w:space="0" w:color="auto"/>
            </w:tcBorders>
            <w:shd w:val="clear" w:color="auto" w:fill="auto"/>
            <w:hideMark/>
          </w:tcPr>
          <w:p w14:paraId="244CDFE9" w14:textId="3ECF9B8E" w:rsidR="00886EE5" w:rsidRPr="009B40B3" w:rsidRDefault="00886EE5" w:rsidP="00886EE5">
            <w:pPr>
              <w:spacing w:line="240" w:lineRule="auto"/>
              <w:rPr>
                <w:rFonts w:ascii="Segoe UI" w:hAnsi="Segoe UI" w:cs="Segoe UI"/>
                <w:sz w:val="20"/>
              </w:rPr>
            </w:pPr>
            <w:r>
              <w:rPr>
                <w:rFonts w:cs="Arial"/>
                <w:sz w:val="20"/>
              </w:rPr>
              <w:t>Online-Portal</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6BF8B" w14:textId="686D4C8A" w:rsidR="00886EE5" w:rsidRPr="00AF5801" w:rsidRDefault="00886EE5" w:rsidP="00886EE5">
            <w:pPr>
              <w:spacing w:line="240" w:lineRule="auto"/>
              <w:rPr>
                <w:rFonts w:ascii="Segoe UI" w:hAnsi="Segoe UI" w:cs="Segoe UI"/>
                <w:sz w:val="20"/>
              </w:rPr>
            </w:pPr>
            <w:r>
              <w:rPr>
                <w:rFonts w:cs="Segoe UI"/>
                <w:sz w:val="20"/>
              </w:rPr>
              <w:t>2</w:t>
            </w:r>
            <w:r w:rsidRPr="00AF5801">
              <w:rPr>
                <w:rFonts w:cs="Segoe UI"/>
                <w:sz w:val="20"/>
              </w:rPr>
              <w:t>0</w:t>
            </w:r>
          </w:p>
        </w:tc>
        <w:tc>
          <w:tcPr>
            <w:tcW w:w="1984" w:type="dxa"/>
            <w:tcBorders>
              <w:top w:val="single" w:sz="6" w:space="0" w:color="auto"/>
              <w:left w:val="single" w:sz="6" w:space="0" w:color="auto"/>
              <w:bottom w:val="single" w:sz="6" w:space="0" w:color="auto"/>
              <w:right w:val="single" w:sz="6" w:space="0" w:color="auto"/>
            </w:tcBorders>
          </w:tcPr>
          <w:p w14:paraId="335EFF6E" w14:textId="77777777" w:rsidR="00886EE5" w:rsidRPr="009B40B3" w:rsidRDefault="00886EE5" w:rsidP="00886EE5">
            <w:pPr>
              <w:spacing w:line="240" w:lineRule="auto"/>
              <w:rPr>
                <w:rFonts w:cs="Arial"/>
                <w:sz w:val="20"/>
              </w:rPr>
            </w:pPr>
          </w:p>
        </w:tc>
        <w:tc>
          <w:tcPr>
            <w:tcW w:w="2268" w:type="dxa"/>
            <w:tcBorders>
              <w:top w:val="single" w:sz="6" w:space="0" w:color="auto"/>
              <w:left w:val="single" w:sz="6" w:space="0" w:color="auto"/>
              <w:bottom w:val="single" w:sz="6" w:space="0" w:color="auto"/>
              <w:right w:val="single" w:sz="6" w:space="0" w:color="auto"/>
            </w:tcBorders>
          </w:tcPr>
          <w:p w14:paraId="5E79E0D2" w14:textId="77777777" w:rsidR="00886EE5" w:rsidRPr="009B40B3" w:rsidRDefault="00886EE5" w:rsidP="00886EE5">
            <w:pPr>
              <w:spacing w:line="240" w:lineRule="auto"/>
              <w:rPr>
                <w:rFonts w:cs="Arial"/>
                <w:sz w:val="20"/>
              </w:rPr>
            </w:pPr>
          </w:p>
        </w:tc>
      </w:tr>
      <w:tr w:rsidR="00886EE5" w14:paraId="506A85A8" w14:textId="77777777" w:rsidTr="00871C82">
        <w:trPr>
          <w:trHeight w:val="283"/>
        </w:trPr>
        <w:tc>
          <w:tcPr>
            <w:tcW w:w="397" w:type="dxa"/>
            <w:tcBorders>
              <w:top w:val="single" w:sz="6" w:space="0" w:color="auto"/>
              <w:left w:val="single" w:sz="6" w:space="0" w:color="auto"/>
              <w:bottom w:val="single" w:sz="6" w:space="0" w:color="auto"/>
              <w:right w:val="single" w:sz="6" w:space="0" w:color="auto"/>
            </w:tcBorders>
            <w:vAlign w:val="center"/>
          </w:tcPr>
          <w:p w14:paraId="04F19BB8" w14:textId="21966D01" w:rsidR="00886EE5" w:rsidRPr="009B40B3" w:rsidRDefault="00886EE5" w:rsidP="00886EE5">
            <w:pPr>
              <w:spacing w:line="240" w:lineRule="auto"/>
              <w:rPr>
                <w:rFonts w:cs="Arial"/>
                <w:sz w:val="20"/>
              </w:rPr>
            </w:pPr>
            <w:r>
              <w:rPr>
                <w:rFonts w:cs="Arial"/>
                <w:sz w:val="20"/>
              </w:rPr>
              <w:t>4</w:t>
            </w:r>
          </w:p>
        </w:tc>
        <w:tc>
          <w:tcPr>
            <w:tcW w:w="2948" w:type="dxa"/>
            <w:tcBorders>
              <w:top w:val="single" w:sz="6" w:space="0" w:color="auto"/>
              <w:left w:val="single" w:sz="6" w:space="0" w:color="auto"/>
              <w:bottom w:val="single" w:sz="6" w:space="0" w:color="auto"/>
              <w:right w:val="single" w:sz="6" w:space="0" w:color="auto"/>
            </w:tcBorders>
            <w:shd w:val="clear" w:color="auto" w:fill="auto"/>
          </w:tcPr>
          <w:p w14:paraId="43EF9073" w14:textId="6B7DEB7D" w:rsidR="00886EE5" w:rsidRPr="009B40B3" w:rsidRDefault="00886EE5" w:rsidP="00886EE5">
            <w:pPr>
              <w:spacing w:line="240" w:lineRule="auto"/>
              <w:rPr>
                <w:rFonts w:cs="Arial"/>
                <w:sz w:val="20"/>
              </w:rPr>
            </w:pPr>
            <w:r>
              <w:rPr>
                <w:rFonts w:cs="Arial"/>
                <w:sz w:val="20"/>
              </w:rPr>
              <w:t>Nachhaltigkeit</w:t>
            </w:r>
            <w:r w:rsidR="004F1146">
              <w:rPr>
                <w:rFonts w:cs="Arial"/>
                <w:sz w:val="20"/>
              </w:rPr>
              <w:t xml:space="preserve"> und Wartung</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88564DE" w14:textId="61F95F09" w:rsidR="00886EE5" w:rsidRPr="00AF5801" w:rsidRDefault="00886EE5" w:rsidP="00886EE5">
            <w:pPr>
              <w:spacing w:line="240" w:lineRule="auto"/>
              <w:rPr>
                <w:rFonts w:cs="Segoe UI"/>
                <w:sz w:val="20"/>
              </w:rPr>
            </w:pPr>
            <w:r>
              <w:rPr>
                <w:rFonts w:cs="Segoe UI"/>
                <w:sz w:val="20"/>
              </w:rPr>
              <w:t>10</w:t>
            </w:r>
          </w:p>
        </w:tc>
        <w:tc>
          <w:tcPr>
            <w:tcW w:w="1984" w:type="dxa"/>
            <w:tcBorders>
              <w:top w:val="single" w:sz="6" w:space="0" w:color="auto"/>
              <w:left w:val="single" w:sz="6" w:space="0" w:color="auto"/>
              <w:bottom w:val="single" w:sz="6" w:space="0" w:color="auto"/>
              <w:right w:val="single" w:sz="6" w:space="0" w:color="auto"/>
            </w:tcBorders>
          </w:tcPr>
          <w:p w14:paraId="107B715E" w14:textId="77777777" w:rsidR="00886EE5" w:rsidRPr="009B40B3" w:rsidRDefault="00886EE5" w:rsidP="00886EE5">
            <w:pPr>
              <w:spacing w:line="240" w:lineRule="auto"/>
              <w:rPr>
                <w:rFonts w:cs="Arial"/>
                <w:sz w:val="20"/>
              </w:rPr>
            </w:pPr>
          </w:p>
        </w:tc>
        <w:tc>
          <w:tcPr>
            <w:tcW w:w="2268" w:type="dxa"/>
            <w:tcBorders>
              <w:top w:val="single" w:sz="6" w:space="0" w:color="auto"/>
              <w:left w:val="single" w:sz="6" w:space="0" w:color="auto"/>
              <w:bottom w:val="single" w:sz="6" w:space="0" w:color="auto"/>
              <w:right w:val="single" w:sz="6" w:space="0" w:color="auto"/>
            </w:tcBorders>
          </w:tcPr>
          <w:p w14:paraId="6AB8D905" w14:textId="77777777" w:rsidR="00886EE5" w:rsidRPr="009B40B3" w:rsidRDefault="00886EE5" w:rsidP="00886EE5">
            <w:pPr>
              <w:spacing w:line="240" w:lineRule="auto"/>
              <w:rPr>
                <w:rFonts w:cs="Arial"/>
                <w:sz w:val="20"/>
              </w:rPr>
            </w:pPr>
          </w:p>
        </w:tc>
      </w:tr>
      <w:tr w:rsidR="00886EE5" w14:paraId="478869E0" w14:textId="77777777" w:rsidTr="00871C82">
        <w:trPr>
          <w:trHeight w:val="283"/>
        </w:trPr>
        <w:tc>
          <w:tcPr>
            <w:tcW w:w="7313" w:type="dxa"/>
            <w:gridSpan w:val="4"/>
            <w:tcBorders>
              <w:top w:val="single" w:sz="6" w:space="0" w:color="auto"/>
              <w:left w:val="single" w:sz="6" w:space="0" w:color="auto"/>
              <w:bottom w:val="single" w:sz="6" w:space="0" w:color="auto"/>
              <w:right w:val="single" w:sz="6" w:space="0" w:color="auto"/>
            </w:tcBorders>
            <w:vAlign w:val="center"/>
          </w:tcPr>
          <w:p w14:paraId="50CCFFC4" w14:textId="74721990" w:rsidR="00886EE5" w:rsidRPr="009B40B3" w:rsidRDefault="00886EE5" w:rsidP="00886EE5">
            <w:pPr>
              <w:spacing w:line="240" w:lineRule="auto"/>
              <w:rPr>
                <w:rFonts w:cs="Arial"/>
                <w:sz w:val="20"/>
              </w:rPr>
            </w:pPr>
            <w:r w:rsidRPr="009B40B3">
              <w:rPr>
                <w:rFonts w:cs="Arial"/>
                <w:b/>
                <w:bCs/>
                <w:sz w:val="20"/>
              </w:rPr>
              <w:t xml:space="preserve">Endpunktzahl EP (Ʃ der Gesamtpunktzahl 1 - </w:t>
            </w:r>
            <w:r>
              <w:rPr>
                <w:rFonts w:cs="Arial"/>
                <w:b/>
                <w:bCs/>
                <w:sz w:val="20"/>
              </w:rPr>
              <w:t>4</w:t>
            </w:r>
            <w:r w:rsidRPr="009B40B3">
              <w:rPr>
                <w:rFonts w:cs="Arial"/>
                <w:b/>
                <w:bCs/>
                <w:sz w:val="20"/>
              </w:rPr>
              <w:t>)</w:t>
            </w:r>
          </w:p>
        </w:tc>
        <w:tc>
          <w:tcPr>
            <w:tcW w:w="2268" w:type="dxa"/>
            <w:tcBorders>
              <w:top w:val="single" w:sz="6" w:space="0" w:color="auto"/>
              <w:left w:val="single" w:sz="6" w:space="0" w:color="auto"/>
              <w:bottom w:val="single" w:sz="6" w:space="0" w:color="auto"/>
              <w:right w:val="single" w:sz="6" w:space="0" w:color="auto"/>
            </w:tcBorders>
          </w:tcPr>
          <w:p w14:paraId="637CD872" w14:textId="77777777" w:rsidR="00886EE5" w:rsidRPr="009B40B3" w:rsidRDefault="00886EE5" w:rsidP="00886EE5">
            <w:pPr>
              <w:spacing w:line="240" w:lineRule="auto"/>
              <w:rPr>
                <w:rFonts w:cs="Arial"/>
                <w:sz w:val="20"/>
              </w:rPr>
            </w:pPr>
          </w:p>
        </w:tc>
      </w:tr>
    </w:tbl>
    <w:p w14:paraId="4C134CCD" w14:textId="02BDF9CF" w:rsidR="00A07F74" w:rsidRDefault="00B73BD5" w:rsidP="00871C82">
      <w:pPr>
        <w:spacing w:before="120" w:after="120"/>
      </w:pPr>
      <w:r w:rsidRPr="009B40B3">
        <w:t xml:space="preserve">Das Konzept soll max. </w:t>
      </w:r>
      <w:r>
        <w:t>15</w:t>
      </w:r>
      <w:r w:rsidRPr="009B40B3">
        <w:t xml:space="preserve"> DIN A4-Seiten (inkl. Grafiken/</w:t>
      </w:r>
      <w:r w:rsidR="00871C82">
        <w:t xml:space="preserve"> D</w:t>
      </w:r>
      <w:r w:rsidRPr="009B40B3">
        <w:t xml:space="preserve">iagramme) umfassen. Es wird im Auftragsfall Vertragsbestandteil, d.h. der Auftragnehmer ist an </w:t>
      </w:r>
      <w:r w:rsidR="00871C82">
        <w:t>die</w:t>
      </w:r>
      <w:r w:rsidRPr="009B40B3">
        <w:t xml:space="preserve"> </w:t>
      </w:r>
      <w:r w:rsidR="00871C82">
        <w:t>Au</w:t>
      </w:r>
      <w:r w:rsidR="006D1908">
        <w:t>s</w:t>
      </w:r>
      <w:r w:rsidR="00871C82">
        <w:t>führungen</w:t>
      </w:r>
      <w:r w:rsidRPr="009B40B3">
        <w:t xml:space="preserve"> gebunden.</w:t>
      </w:r>
    </w:p>
    <w:p w14:paraId="7502C0D9" w14:textId="77777777" w:rsidR="00886EE5" w:rsidRDefault="00886EE5" w:rsidP="00871C82">
      <w:pPr>
        <w:spacing w:before="120" w:after="120"/>
      </w:pPr>
    </w:p>
    <w:p w14:paraId="2FDB15A4" w14:textId="4FD998AA" w:rsidR="00B73BD5" w:rsidRPr="0064063C" w:rsidRDefault="00717BDB" w:rsidP="00717BDB">
      <w:pPr>
        <w:spacing w:after="120"/>
        <w:rPr>
          <w:u w:val="single"/>
        </w:rPr>
      </w:pPr>
      <w:r w:rsidRPr="0064063C">
        <w:rPr>
          <w:u w:val="single"/>
        </w:rPr>
        <w:t>1) Prozessablauf</w:t>
      </w:r>
    </w:p>
    <w:p w14:paraId="384D5868" w14:textId="5D7CAD41" w:rsidR="00717BDB" w:rsidRDefault="00717BDB" w:rsidP="00717BDB">
      <w:pPr>
        <w:spacing w:after="120"/>
      </w:pPr>
      <w:r>
        <w:t xml:space="preserve">Der Bieter hat seinem Angebot ein Konzept beizufügen, das die Verfahrensschritte </w:t>
      </w:r>
      <w:r w:rsidR="002C08A2">
        <w:t xml:space="preserve">von der </w:t>
      </w:r>
      <w:r>
        <w:t>Interesse</w:t>
      </w:r>
      <w:r w:rsidR="002C08A2">
        <w:t>nsbekundung</w:t>
      </w:r>
      <w:r>
        <w:t xml:space="preserve"> des Beschäftigten bis zur regelmäßigen Übermittlung der Rechnungen und Aufstellungen zu neu abgeschlossenen Leasingverträgen einschließlich der damit verbundenen Berechnungen des geldwerten Vorteils an den Auftraggeber</w:t>
      </w:r>
      <w:r w:rsidR="00790F06">
        <w:t>,</w:t>
      </w:r>
      <w:r>
        <w:t xml:space="preserve"> beinhaltet. </w:t>
      </w:r>
    </w:p>
    <w:p w14:paraId="3C530300" w14:textId="2DF73930" w:rsidR="00717BDB" w:rsidRDefault="00717BDB" w:rsidP="00717BDB">
      <w:pPr>
        <w:spacing w:after="120"/>
      </w:pPr>
      <w:r>
        <w:t xml:space="preserve">Es </w:t>
      </w:r>
      <w:r w:rsidR="00790F06">
        <w:t>ist darauf zu achten</w:t>
      </w:r>
      <w:r>
        <w:t xml:space="preserve">, dass vom Bieter ein umfassendes und den Auftraggeber weitestgehend von administrativen Aufgaben </w:t>
      </w:r>
      <w:r w:rsidR="00EB1B16">
        <w:t xml:space="preserve">entlastendes </w:t>
      </w:r>
      <w:r>
        <w:t>Konzept vorgelegt wird. Die Abwicklung des Leasings sollte wenige zeitkritische Transaktionen sowie arbeitsintensive Einzelprüfung vorweisen. Der Auftraggeber erwartet einen aufwandsarmen, digitalen Prozess innerhalb eines Online-Portals.</w:t>
      </w:r>
    </w:p>
    <w:p w14:paraId="7F2EF5A8" w14:textId="2B9DA1DF" w:rsidR="00B73BD5" w:rsidRDefault="00ED1F2E" w:rsidP="0016012B">
      <w:pPr>
        <w:spacing w:after="120"/>
      </w:pPr>
      <w:r>
        <w:t xml:space="preserve">Gehen Sie auf folgende Fragen ein: </w:t>
      </w:r>
    </w:p>
    <w:tbl>
      <w:tblPr>
        <w:tblW w:w="5000" w:type="pct"/>
        <w:tblCellMar>
          <w:left w:w="70" w:type="dxa"/>
          <w:right w:w="70" w:type="dxa"/>
        </w:tblCellMar>
        <w:tblLook w:val="04A0" w:firstRow="1" w:lastRow="0" w:firstColumn="1" w:lastColumn="0" w:noHBand="0" w:noVBand="1"/>
      </w:tblPr>
      <w:tblGrid>
        <w:gridCol w:w="9572"/>
      </w:tblGrid>
      <w:tr w:rsidR="00ED1F2E" w:rsidRPr="00ED1F2E" w14:paraId="7EDEE73B" w14:textId="77777777" w:rsidTr="00B238CD">
        <w:trPr>
          <w:trHeight w:val="435"/>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1F209"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Können auch reduzierte Preise Grundlage des Leasingvertrages werden? (z.B. durch Rabattierung wegen Vorjahresmodell, Lagerräumung etc.)</w:t>
            </w:r>
          </w:p>
        </w:tc>
      </w:tr>
      <w:tr w:rsidR="00ED1F2E" w:rsidRPr="00ED1F2E" w14:paraId="37A0AC8C" w14:textId="77777777" w:rsidTr="00B238CD">
        <w:trPr>
          <w:trHeight w:val="390"/>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4859C9D4"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Kann auch Zubehör wie z.B. Fahrradschloss, Helm, Gepäcktasche etc. mitgeleast werden? (max. Wert)</w:t>
            </w:r>
          </w:p>
        </w:tc>
      </w:tr>
      <w:tr w:rsidR="00ED1F2E" w:rsidRPr="00ED1F2E" w14:paraId="1B3ADE24" w14:textId="77777777" w:rsidTr="00B238CD">
        <w:trPr>
          <w:trHeight w:val="360"/>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2A084B3B" w14:textId="6985306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Wird das Fahrrad in einem verkehr</w:t>
            </w:r>
            <w:r w:rsidR="00B238CD">
              <w:rPr>
                <w:rFonts w:ascii="Calibri" w:hAnsi="Calibri" w:cs="Calibri"/>
                <w:color w:val="000000"/>
                <w:szCs w:val="22"/>
              </w:rPr>
              <w:t>s</w:t>
            </w:r>
            <w:r w:rsidRPr="00ED1F2E">
              <w:rPr>
                <w:rFonts w:ascii="Calibri" w:hAnsi="Calibri" w:cs="Calibri"/>
                <w:color w:val="000000"/>
                <w:szCs w:val="22"/>
              </w:rPr>
              <w:t>sicheren Zustand übergeben?</w:t>
            </w:r>
          </w:p>
        </w:tc>
      </w:tr>
      <w:tr w:rsidR="00ED1F2E" w:rsidRPr="00ED1F2E" w14:paraId="1E28C84C"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3C68DE66"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Werden die Onlinebestellungen an einen Fachhändler geschickt zur Sicherheitsprüfung und Montage?</w:t>
            </w:r>
          </w:p>
        </w:tc>
      </w:tr>
      <w:tr w:rsidR="00ED1F2E" w:rsidRPr="00ED1F2E" w14:paraId="09D30A8E"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1D98CBE6"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Erfolgt bei der Übergabe eine Einweisung?</w:t>
            </w:r>
          </w:p>
        </w:tc>
      </w:tr>
      <w:tr w:rsidR="00ED1F2E" w:rsidRPr="00ED1F2E" w14:paraId="6B9CBDEA"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43749C4B"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Vertragslaufzeit kann individuell bis max. 36 Monate gewählt werden?</w:t>
            </w:r>
          </w:p>
        </w:tc>
      </w:tr>
      <w:tr w:rsidR="00ED1F2E" w:rsidRPr="00ED1F2E" w14:paraId="52606CC4"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772E9D96"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Wann beginnt die Laufzeit des Leasingvertrages?</w:t>
            </w:r>
          </w:p>
        </w:tc>
      </w:tr>
      <w:tr w:rsidR="00ED1F2E" w:rsidRPr="00ED1F2E" w14:paraId="307CAAF6"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58397CFC"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Die Leasingraten werden in brutto und netto ausgewiesen?</w:t>
            </w:r>
          </w:p>
        </w:tc>
      </w:tr>
      <w:tr w:rsidR="00ED1F2E" w:rsidRPr="00ED1F2E" w14:paraId="4C67524F"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39B769EC" w14:textId="77777777" w:rsidR="00ED1F2E" w:rsidRPr="0004551E" w:rsidRDefault="00ED1F2E" w:rsidP="00ED1F2E">
            <w:pPr>
              <w:overflowPunct/>
              <w:autoSpaceDE/>
              <w:autoSpaceDN/>
              <w:adjustRightInd/>
              <w:spacing w:line="240" w:lineRule="auto"/>
              <w:textAlignment w:val="auto"/>
              <w:rPr>
                <w:rFonts w:ascii="Calibri" w:hAnsi="Calibri" w:cs="Calibri"/>
                <w:strike/>
                <w:color w:val="000000"/>
                <w:szCs w:val="22"/>
              </w:rPr>
            </w:pPr>
            <w:r w:rsidRPr="0004551E">
              <w:rPr>
                <w:rFonts w:ascii="Calibri" w:hAnsi="Calibri" w:cs="Calibri"/>
                <w:strike/>
                <w:color w:val="FF0000"/>
                <w:szCs w:val="22"/>
              </w:rPr>
              <w:t>Wenn der Kauf durch den Arbeitnehmer möglich ist, zu welchem Kaufpreis? (in % des ursprünglichen Anschaffungswertes)</w:t>
            </w:r>
          </w:p>
        </w:tc>
      </w:tr>
      <w:tr w:rsidR="00ED1F2E" w:rsidRPr="00ED1F2E" w14:paraId="0F531846"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32CD76CB"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Wie ist der Ablauf?</w:t>
            </w:r>
          </w:p>
        </w:tc>
      </w:tr>
      <w:tr w:rsidR="00ED1F2E" w:rsidRPr="00ED1F2E" w14:paraId="2EC2C629"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hideMark/>
          </w:tcPr>
          <w:p w14:paraId="01D6F6B2" w14:textId="77777777"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t>Wird Infomaterial zur Verfügung gestellt?</w:t>
            </w:r>
          </w:p>
        </w:tc>
      </w:tr>
      <w:tr w:rsidR="00ED1F2E" w:rsidRPr="00ED1F2E" w14:paraId="7B66C471" w14:textId="77777777" w:rsidTr="00B238CD">
        <w:trPr>
          <w:trHeight w:val="405"/>
        </w:trPr>
        <w:tc>
          <w:tcPr>
            <w:tcW w:w="5000" w:type="pct"/>
            <w:tcBorders>
              <w:top w:val="nil"/>
              <w:left w:val="single" w:sz="4" w:space="0" w:color="auto"/>
              <w:bottom w:val="nil"/>
              <w:right w:val="single" w:sz="4" w:space="0" w:color="auto"/>
            </w:tcBorders>
            <w:shd w:val="clear" w:color="auto" w:fill="auto"/>
            <w:vAlign w:val="center"/>
            <w:hideMark/>
          </w:tcPr>
          <w:p w14:paraId="0138CEEB" w14:textId="01B847F1" w:rsidR="00ED1F2E" w:rsidRPr="00ED1F2E" w:rsidRDefault="00ED1F2E" w:rsidP="00ED1F2E">
            <w:pPr>
              <w:overflowPunct/>
              <w:autoSpaceDE/>
              <w:autoSpaceDN/>
              <w:adjustRightInd/>
              <w:spacing w:line="240" w:lineRule="auto"/>
              <w:textAlignment w:val="auto"/>
              <w:rPr>
                <w:rFonts w:ascii="Calibri" w:hAnsi="Calibri" w:cs="Calibri"/>
                <w:color w:val="000000"/>
                <w:szCs w:val="22"/>
              </w:rPr>
            </w:pPr>
            <w:r w:rsidRPr="00ED1F2E">
              <w:rPr>
                <w:rFonts w:ascii="Calibri" w:hAnsi="Calibri" w:cs="Calibri"/>
                <w:color w:val="000000"/>
                <w:szCs w:val="22"/>
              </w:rPr>
              <w:lastRenderedPageBreak/>
              <w:t>Wie sieht die Unterstützung von Ihnen vor und nach Vertragsabschluss aus? (z.B. Werbung / Auftaktveranstaltung / Personalschulung)</w:t>
            </w:r>
          </w:p>
        </w:tc>
      </w:tr>
      <w:tr w:rsidR="00B238CD" w:rsidRPr="00ED1F2E" w14:paraId="68463947"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7703CFC2" w14:textId="77777777" w:rsidR="00B238CD" w:rsidRPr="00ED1F2E" w:rsidRDefault="00B238CD" w:rsidP="00ED1F2E">
            <w:pPr>
              <w:overflowPunct/>
              <w:autoSpaceDE/>
              <w:autoSpaceDN/>
              <w:adjustRightInd/>
              <w:spacing w:line="240" w:lineRule="auto"/>
              <w:textAlignment w:val="auto"/>
              <w:rPr>
                <w:rFonts w:ascii="Calibri" w:hAnsi="Calibri" w:cs="Calibri"/>
                <w:color w:val="000000"/>
                <w:szCs w:val="22"/>
              </w:rPr>
            </w:pPr>
          </w:p>
        </w:tc>
      </w:tr>
      <w:tr w:rsidR="00B238CD" w:rsidRPr="00B238CD" w14:paraId="3117FF2E"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43F88BCD" w14:textId="1490C77A"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Stellt der Auftragnehmer eine europaweite Mobilitätsgaran</w:t>
            </w:r>
            <w:r w:rsidR="0000303E">
              <w:rPr>
                <w:rFonts w:ascii="Calibri" w:hAnsi="Calibri" w:cs="Calibri"/>
                <w:color w:val="000000"/>
                <w:szCs w:val="22"/>
              </w:rPr>
              <w:t>t</w:t>
            </w:r>
            <w:r w:rsidRPr="00B238CD">
              <w:rPr>
                <w:rFonts w:ascii="Calibri" w:hAnsi="Calibri" w:cs="Calibri"/>
                <w:color w:val="000000"/>
                <w:szCs w:val="22"/>
              </w:rPr>
              <w:t>ie?</w:t>
            </w:r>
          </w:p>
        </w:tc>
      </w:tr>
      <w:tr w:rsidR="00B238CD" w:rsidRPr="00B238CD" w14:paraId="62A21B25"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00A55B09"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Wenn ja, in welchem Umfang?</w:t>
            </w:r>
          </w:p>
        </w:tc>
      </w:tr>
      <w:tr w:rsidR="00B238CD" w:rsidRPr="00B238CD" w14:paraId="45ABEAE6"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55D41EBC"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Welche Kosten entstehen dem Arbeitgeber ab dem Zeitpunkt der Diebstahlanzeige?</w:t>
            </w:r>
          </w:p>
        </w:tc>
      </w:tr>
      <w:tr w:rsidR="00B238CD" w:rsidRPr="00B238CD" w14:paraId="38BB6818"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6F5F5E8E"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Welche Kosten entstehen dem Mitarbeiter ab dem Zeitpunkt der Diebstahlanzeige?</w:t>
            </w:r>
          </w:p>
        </w:tc>
      </w:tr>
      <w:tr w:rsidR="00B238CD" w:rsidRPr="00B238CD" w14:paraId="5FDD52A7"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089539F6"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Erfolgt bei einem Diebstahlschaden die Entschädigung zum Neuwert?</w:t>
            </w:r>
          </w:p>
        </w:tc>
      </w:tr>
      <w:tr w:rsidR="00B238CD" w:rsidRPr="00B238CD" w14:paraId="745196C5"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48B8CB07"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Wenn nein, wie hoch ist die Entschädigung?</w:t>
            </w:r>
          </w:p>
        </w:tc>
      </w:tr>
      <w:tr w:rsidR="00B238CD" w:rsidRPr="00B238CD" w14:paraId="3F841837"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7911EB7D"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Kann der Nutzer bei Totalschaden/ Diebstahl ein neues Rad in einen bestehenden Vertrag einsetzen?</w:t>
            </w:r>
          </w:p>
        </w:tc>
      </w:tr>
      <w:tr w:rsidR="00B238CD" w:rsidRPr="00B238CD" w14:paraId="5F8BFE83"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49A1CEEC"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Wie ist die Vorgehensweise bei Reparaturen? (Vorleistung / eigene Abwicklung mit der Versicherung / Fachhändler klärt alles)</w:t>
            </w:r>
          </w:p>
        </w:tc>
      </w:tr>
      <w:tr w:rsidR="00B238CD" w:rsidRPr="00B238CD" w14:paraId="2B349845"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18AFCC12"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 xml:space="preserve">Braucht es für versicherte Schäden immer einen </w:t>
            </w:r>
            <w:proofErr w:type="gramStart"/>
            <w:r w:rsidRPr="00B238CD">
              <w:rPr>
                <w:rFonts w:ascii="Calibri" w:hAnsi="Calibri" w:cs="Calibri"/>
                <w:color w:val="000000"/>
                <w:szCs w:val="22"/>
              </w:rPr>
              <w:t>Kostenvoranschlag</w:t>
            </w:r>
            <w:proofErr w:type="gramEnd"/>
            <w:r w:rsidRPr="00B238CD">
              <w:rPr>
                <w:rFonts w:ascii="Calibri" w:hAnsi="Calibri" w:cs="Calibri"/>
                <w:color w:val="000000"/>
                <w:szCs w:val="22"/>
              </w:rPr>
              <w:t xml:space="preserve"> bevor die Reparatur stattfinden kann?</w:t>
            </w:r>
          </w:p>
        </w:tc>
      </w:tr>
      <w:tr w:rsidR="00B238CD" w:rsidRPr="00B238CD" w14:paraId="0AB86F8C"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1BC25EB8"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 xml:space="preserve">Der Versicherungsschutz (Reparatur und Diebstahl) gilt: nur vor Ort bei dem Verkäufer / Deutschlandweit / </w:t>
            </w:r>
            <w:proofErr w:type="gramStart"/>
            <w:r w:rsidRPr="00B238CD">
              <w:rPr>
                <w:rFonts w:ascii="Calibri" w:hAnsi="Calibri" w:cs="Calibri"/>
                <w:color w:val="000000"/>
                <w:szCs w:val="22"/>
              </w:rPr>
              <w:t>Europaweit</w:t>
            </w:r>
            <w:proofErr w:type="gramEnd"/>
            <w:r w:rsidRPr="00B238CD">
              <w:rPr>
                <w:rFonts w:ascii="Calibri" w:hAnsi="Calibri" w:cs="Calibri"/>
                <w:color w:val="000000"/>
                <w:szCs w:val="22"/>
              </w:rPr>
              <w:t xml:space="preserve"> / Weltweit</w:t>
            </w:r>
          </w:p>
        </w:tc>
      </w:tr>
      <w:tr w:rsidR="00B238CD" w:rsidRPr="00B238CD" w14:paraId="599BEC8E"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609BF1E6"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Wer ist an der Schadenabwicklung beteiligt?</w:t>
            </w:r>
          </w:p>
        </w:tc>
      </w:tr>
      <w:tr w:rsidR="00B238CD" w:rsidRPr="00B238CD" w14:paraId="14BDE883"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4DCEE1EC"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 xml:space="preserve">Wie ist die Vorgehensweise bei einem Diebstahl des Fahrrades? </w:t>
            </w:r>
          </w:p>
        </w:tc>
      </w:tr>
      <w:tr w:rsidR="00B238CD" w:rsidRPr="00B238CD" w14:paraId="0A29BD5A"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56BC2023" w14:textId="4DDC5243"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Liegt ein Beschwerdeman</w:t>
            </w:r>
            <w:r w:rsidR="0000303E">
              <w:rPr>
                <w:rFonts w:ascii="Calibri" w:hAnsi="Calibri" w:cs="Calibri"/>
                <w:color w:val="000000"/>
                <w:szCs w:val="22"/>
              </w:rPr>
              <w:t>age</w:t>
            </w:r>
            <w:r w:rsidRPr="00B238CD">
              <w:rPr>
                <w:rFonts w:ascii="Calibri" w:hAnsi="Calibri" w:cs="Calibri"/>
                <w:color w:val="000000"/>
                <w:szCs w:val="22"/>
              </w:rPr>
              <w:t>ment vor?</w:t>
            </w:r>
          </w:p>
        </w:tc>
      </w:tr>
      <w:tr w:rsidR="00B238CD" w:rsidRPr="00B238CD" w14:paraId="2763C35F"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7E51E8FA" w14:textId="24071853"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Wie lang ist die Bearbeitungszeit bis zur Freigabe eines Vertrages? Bitte legen Sie einen detail</w:t>
            </w:r>
            <w:r w:rsidR="0000303E">
              <w:rPr>
                <w:rFonts w:ascii="Calibri" w:hAnsi="Calibri" w:cs="Calibri"/>
                <w:color w:val="000000"/>
                <w:szCs w:val="22"/>
              </w:rPr>
              <w:t>l</w:t>
            </w:r>
            <w:r w:rsidRPr="00B238CD">
              <w:rPr>
                <w:rFonts w:ascii="Calibri" w:hAnsi="Calibri" w:cs="Calibri"/>
                <w:color w:val="000000"/>
                <w:szCs w:val="22"/>
              </w:rPr>
              <w:t>ierten Zeitplan bei.</w:t>
            </w:r>
          </w:p>
        </w:tc>
      </w:tr>
      <w:tr w:rsidR="00B238CD" w:rsidRPr="00B238CD" w14:paraId="069DD41E"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394AD36D"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Wie werden die Vertragsunterlagen gefertigt, den Beteiligten zur Verfügung gestellt? (digital, postalisch)</w:t>
            </w:r>
          </w:p>
        </w:tc>
      </w:tr>
      <w:tr w:rsidR="00B238CD" w:rsidRPr="00B238CD" w14:paraId="621BC833"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6FDF3C5E"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Wie werden Daten verarbeitet; bedarf es des Abschlusses einer Auftragsdatenvereinbarung aus ihrer Sicht? (DSGVO)</w:t>
            </w:r>
          </w:p>
        </w:tc>
      </w:tr>
      <w:tr w:rsidR="00B238CD" w:rsidRPr="00B238CD" w14:paraId="2ED4325A"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08C95525"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Welche Arten von Rechnungsstellung können angeboten werden (Einzel- und/oder Sammelrechnung)? Digital/beleghaft</w:t>
            </w:r>
          </w:p>
        </w:tc>
      </w:tr>
      <w:tr w:rsidR="00B238CD" w:rsidRPr="00B238CD" w14:paraId="14F0DC7E"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1D9C6C3B"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Welche Zahlungsarten werden angeboten?</w:t>
            </w:r>
          </w:p>
        </w:tc>
      </w:tr>
      <w:tr w:rsidR="00B238CD" w:rsidRPr="00B238CD" w14:paraId="4B149951" w14:textId="77777777" w:rsidTr="00B238CD">
        <w:trPr>
          <w:trHeight w:val="405"/>
        </w:trPr>
        <w:tc>
          <w:tcPr>
            <w:tcW w:w="5000" w:type="pct"/>
            <w:tcBorders>
              <w:top w:val="nil"/>
              <w:left w:val="single" w:sz="4" w:space="0" w:color="auto"/>
              <w:bottom w:val="single" w:sz="4" w:space="0" w:color="auto"/>
              <w:right w:val="single" w:sz="4" w:space="0" w:color="auto"/>
            </w:tcBorders>
            <w:shd w:val="clear" w:color="auto" w:fill="auto"/>
            <w:vAlign w:val="center"/>
          </w:tcPr>
          <w:p w14:paraId="7035629A" w14:textId="77777777" w:rsidR="00B238CD" w:rsidRPr="00B238CD" w:rsidRDefault="00B238CD" w:rsidP="00B238CD">
            <w:pPr>
              <w:overflowPunct/>
              <w:autoSpaceDE/>
              <w:autoSpaceDN/>
              <w:adjustRightInd/>
              <w:spacing w:line="240" w:lineRule="auto"/>
              <w:textAlignment w:val="auto"/>
              <w:rPr>
                <w:rFonts w:ascii="Calibri" w:hAnsi="Calibri" w:cs="Calibri"/>
                <w:color w:val="000000"/>
                <w:szCs w:val="22"/>
              </w:rPr>
            </w:pPr>
            <w:r w:rsidRPr="00B238CD">
              <w:rPr>
                <w:rFonts w:ascii="Calibri" w:hAnsi="Calibri" w:cs="Calibri"/>
                <w:color w:val="000000"/>
                <w:szCs w:val="22"/>
              </w:rPr>
              <w:t>Wer ist an der Schadensabwicklung beteiligt?</w:t>
            </w:r>
          </w:p>
        </w:tc>
      </w:tr>
    </w:tbl>
    <w:p w14:paraId="13677FE4" w14:textId="77777777" w:rsidR="00ED1F2E" w:rsidRDefault="00ED1F2E" w:rsidP="0016012B">
      <w:pPr>
        <w:spacing w:after="120"/>
      </w:pPr>
    </w:p>
    <w:p w14:paraId="7AF76923" w14:textId="5A978FEF" w:rsidR="00717BDB" w:rsidRPr="0064063C" w:rsidRDefault="00886EE5" w:rsidP="0016012B">
      <w:pPr>
        <w:spacing w:after="120"/>
        <w:rPr>
          <w:u w:val="single"/>
        </w:rPr>
      </w:pPr>
      <w:r>
        <w:rPr>
          <w:u w:val="single"/>
        </w:rPr>
        <w:t>2</w:t>
      </w:r>
      <w:r w:rsidR="00717BDB" w:rsidRPr="0064063C">
        <w:rPr>
          <w:u w:val="single"/>
        </w:rPr>
        <w:t>) Versicherungsleistungen</w:t>
      </w:r>
    </w:p>
    <w:p w14:paraId="0ACA94F9" w14:textId="29C3874A" w:rsidR="0008730F" w:rsidRDefault="0008730F" w:rsidP="0008730F">
      <w:pPr>
        <w:spacing w:after="120"/>
      </w:pPr>
      <w:r>
        <w:t xml:space="preserve">Mit dem Angebot sind insbesondere die Leistungsinhalte der Versicherungspakete sowie der Prozess bei Eintritt von Versicherungsfällen darzustellen. Das Konzept wird insbesondere unter Berücksichtigung folgender Kriterien bewertet: </w:t>
      </w:r>
    </w:p>
    <w:p w14:paraId="05DAB060" w14:textId="774BCA04" w:rsidR="002E65D9" w:rsidRDefault="002E65D9" w:rsidP="002E65D9">
      <w:pPr>
        <w:numPr>
          <w:ilvl w:val="2"/>
          <w:numId w:val="27"/>
        </w:numPr>
        <w:spacing w:after="120"/>
        <w:ind w:left="705"/>
      </w:pPr>
      <w:r>
        <w:t>Leistungen der Arbeitgeberausfallversicherung bei Langzeiterkrankung, Tod, Kündigung, Aufhebung, Elternzeit, etc. (möglichst viele Leistungen sind besser)</w:t>
      </w:r>
    </w:p>
    <w:p w14:paraId="499FF323" w14:textId="31D634E7" w:rsidR="00B238CD" w:rsidRDefault="00B238CD" w:rsidP="0008730F">
      <w:pPr>
        <w:numPr>
          <w:ilvl w:val="2"/>
          <w:numId w:val="27"/>
        </w:numPr>
        <w:spacing w:after="120"/>
        <w:ind w:left="705"/>
      </w:pPr>
      <w:r>
        <w:t>Höhe der Vollkasko-Versicherungsprämie</w:t>
      </w:r>
    </w:p>
    <w:p w14:paraId="5755DF25" w14:textId="658F6844" w:rsidR="00B238CD" w:rsidRDefault="00B238CD" w:rsidP="0008730F">
      <w:pPr>
        <w:numPr>
          <w:ilvl w:val="2"/>
          <w:numId w:val="27"/>
        </w:numPr>
        <w:spacing w:after="120"/>
        <w:ind w:left="705"/>
      </w:pPr>
      <w:r>
        <w:t>Vorhandensein Bagatellschadensgrenze, eventuelle Höhe</w:t>
      </w:r>
    </w:p>
    <w:p w14:paraId="3A757130" w14:textId="3CA9C0CA" w:rsidR="0008730F" w:rsidRDefault="0008730F" w:rsidP="0008730F">
      <w:pPr>
        <w:numPr>
          <w:ilvl w:val="2"/>
          <w:numId w:val="27"/>
        </w:numPr>
        <w:spacing w:after="120"/>
        <w:ind w:left="705"/>
      </w:pPr>
      <w:r>
        <w:lastRenderedPageBreak/>
        <w:t>mögliche Haftungsrisiken für den Auftraggeber</w:t>
      </w:r>
      <w:r w:rsidR="00F423F8">
        <w:t xml:space="preserve"> (möglichst gering ist besser)</w:t>
      </w:r>
    </w:p>
    <w:p w14:paraId="4CBFBB4E" w14:textId="57B50DE6" w:rsidR="008F625D" w:rsidRPr="00886EE5" w:rsidRDefault="0008730F" w:rsidP="005E4F63">
      <w:pPr>
        <w:numPr>
          <w:ilvl w:val="2"/>
          <w:numId w:val="27"/>
        </w:numPr>
        <w:spacing w:after="120"/>
        <w:ind w:left="705"/>
        <w:rPr>
          <w:i/>
          <w:iCs/>
        </w:rPr>
      </w:pPr>
      <w:r>
        <w:t>Service-Reaktionszeit für</w:t>
      </w:r>
      <w:r w:rsidR="00DB01F7">
        <w:t xml:space="preserve"> die</w:t>
      </w:r>
      <w:r>
        <w:t xml:space="preserve"> Schadensregulierungen ab </w:t>
      </w:r>
      <w:r w:rsidR="00DB01F7">
        <w:t>M</w:t>
      </w:r>
      <w:r>
        <w:t>eldung</w:t>
      </w:r>
      <w:r w:rsidR="00F423F8">
        <w:t xml:space="preserve"> (schneller ist besser)</w:t>
      </w:r>
    </w:p>
    <w:p w14:paraId="6265AF49" w14:textId="77777777" w:rsidR="00886EE5" w:rsidRDefault="00886EE5" w:rsidP="00886EE5">
      <w:pPr>
        <w:spacing w:after="120"/>
      </w:pPr>
    </w:p>
    <w:p w14:paraId="5A847496" w14:textId="6B4378B2" w:rsidR="00886EE5" w:rsidRPr="0064063C" w:rsidRDefault="00886EE5" w:rsidP="00886EE5">
      <w:pPr>
        <w:spacing w:after="120"/>
        <w:rPr>
          <w:u w:val="single"/>
        </w:rPr>
      </w:pPr>
      <w:r>
        <w:rPr>
          <w:u w:val="single"/>
        </w:rPr>
        <w:t>3</w:t>
      </w:r>
      <w:r w:rsidRPr="0064063C">
        <w:rPr>
          <w:u w:val="single"/>
        </w:rPr>
        <w:t xml:space="preserve">) </w:t>
      </w:r>
      <w:r>
        <w:rPr>
          <w:u w:val="single"/>
        </w:rPr>
        <w:t>Online-P</w:t>
      </w:r>
      <w:r w:rsidRPr="0064063C">
        <w:rPr>
          <w:u w:val="single"/>
        </w:rPr>
        <w:t>ortal</w:t>
      </w:r>
    </w:p>
    <w:p w14:paraId="26798525" w14:textId="788F0650" w:rsidR="00886EE5" w:rsidRDefault="00886EE5" w:rsidP="00886EE5">
      <w:pPr>
        <w:spacing w:after="120"/>
      </w:pPr>
      <w:r>
        <w:t>Die Bieter haben mit dem Angebot das für die Leistungserbringung vorgesehene Portal zu beschreiben</w:t>
      </w:r>
      <w:r w:rsidR="00ED1F2E">
        <w:t>.</w:t>
      </w:r>
    </w:p>
    <w:p w14:paraId="1EF5B070" w14:textId="0D0A8B99" w:rsidR="00886EE5" w:rsidRDefault="00886EE5" w:rsidP="00886EE5">
      <w:pPr>
        <w:spacing w:after="120"/>
      </w:pPr>
      <w:r>
        <w:t xml:space="preserve">Das Portal muss die in der Leistungsbeschreibung enthaltenen Vorgaben zwingend erfüllen und wird im Hinblick auf die unten genannten Kriterien bewertet. Es soll sich durch eine größtmögliche Benutzerfreundlichkeit auszeichnen. Die Benutzeroberfläche muss einen klaren Aufbau </w:t>
      </w:r>
      <w:r w:rsidR="006D1908">
        <w:t>haben</w:t>
      </w:r>
      <w:r>
        <w:t>.</w:t>
      </w:r>
    </w:p>
    <w:p w14:paraId="76243CE1" w14:textId="77777777" w:rsidR="00886EE5" w:rsidRDefault="00886EE5" w:rsidP="008F625D">
      <w:pPr>
        <w:spacing w:after="120"/>
        <w:rPr>
          <w:i/>
          <w:iCs/>
        </w:rPr>
      </w:pPr>
    </w:p>
    <w:p w14:paraId="31C79E3A" w14:textId="3F30B6C2" w:rsidR="00886EE5" w:rsidRPr="00DB01F7" w:rsidRDefault="00886EE5" w:rsidP="008F625D">
      <w:pPr>
        <w:spacing w:after="120"/>
        <w:rPr>
          <w:u w:val="single"/>
        </w:rPr>
      </w:pPr>
      <w:r w:rsidRPr="00DB01F7">
        <w:rPr>
          <w:u w:val="single"/>
        </w:rPr>
        <w:t>4) Nachhaltigkeit</w:t>
      </w:r>
      <w:r w:rsidR="004F1146">
        <w:rPr>
          <w:u w:val="single"/>
        </w:rPr>
        <w:t xml:space="preserve"> und Wartung</w:t>
      </w:r>
    </w:p>
    <w:p w14:paraId="73E35EE0" w14:textId="7D4EC61C" w:rsidR="00886EE5" w:rsidRDefault="00886EE5" w:rsidP="00886EE5">
      <w:pPr>
        <w:spacing w:after="120"/>
      </w:pPr>
      <w:r w:rsidRPr="00886EE5">
        <w:t xml:space="preserve">Nachhaltigkeit ist der Auftraggeberin wichtig. Daher </w:t>
      </w:r>
      <w:r w:rsidR="00EB1B16">
        <w:t xml:space="preserve">muss der </w:t>
      </w:r>
      <w:r w:rsidRPr="00886EE5">
        <w:t xml:space="preserve">Auftragnehmer </w:t>
      </w:r>
      <w:r w:rsidR="00EB1B16">
        <w:t>soziale und ökologische Aspekte seines sein</w:t>
      </w:r>
      <w:r w:rsidRPr="00886EE5">
        <w:t xml:space="preserve"> Nachhaltigkeit</w:t>
      </w:r>
      <w:r w:rsidR="00EB1B16">
        <w:t>skonzeptes</w:t>
      </w:r>
      <w:r w:rsidRPr="00886EE5">
        <w:t xml:space="preserve"> darlegen. </w:t>
      </w:r>
      <w:r w:rsidR="00EB1B16">
        <w:t xml:space="preserve">Die </w:t>
      </w:r>
      <w:r>
        <w:t xml:space="preserve">Darstellung wird insbesondere unter Berücksichtigung folgender Kriterien bewertet: </w:t>
      </w:r>
    </w:p>
    <w:p w14:paraId="2AE74915" w14:textId="490CB8A0" w:rsidR="00B238CD" w:rsidRDefault="00B238CD" w:rsidP="00B238CD">
      <w:pPr>
        <w:numPr>
          <w:ilvl w:val="0"/>
          <w:numId w:val="27"/>
        </w:numPr>
        <w:spacing w:after="120"/>
      </w:pPr>
      <w:r>
        <w:t>Sind Klein</w:t>
      </w:r>
      <w:r w:rsidR="0000303E">
        <w:t>streparaturen durch den Arbeitne</w:t>
      </w:r>
      <w:r>
        <w:t>hmer zulässig? Beschreiben Sie den Umfang.</w:t>
      </w:r>
    </w:p>
    <w:p w14:paraId="22728C4E" w14:textId="77777777" w:rsidR="00B238CD" w:rsidRDefault="00B238CD" w:rsidP="00B238CD">
      <w:pPr>
        <w:numPr>
          <w:ilvl w:val="0"/>
          <w:numId w:val="27"/>
        </w:numPr>
        <w:spacing w:after="120"/>
      </w:pPr>
      <w:r>
        <w:t xml:space="preserve">Welche Leistungen sind im Basis-Wartungspaket enthalten? </w:t>
      </w:r>
    </w:p>
    <w:p w14:paraId="1F7D4E94" w14:textId="77777777" w:rsidR="00B238CD" w:rsidRDefault="00B238CD" w:rsidP="00B238CD">
      <w:pPr>
        <w:numPr>
          <w:ilvl w:val="0"/>
          <w:numId w:val="27"/>
        </w:numPr>
        <w:spacing w:after="120"/>
      </w:pPr>
      <w:r>
        <w:t>Sind Verschleißreparaturen im Wartungsvertrag enthalten?</w:t>
      </w:r>
    </w:p>
    <w:p w14:paraId="253C3DC3" w14:textId="77777777" w:rsidR="00B238CD" w:rsidRDefault="00B238CD" w:rsidP="00B238CD">
      <w:pPr>
        <w:numPr>
          <w:ilvl w:val="0"/>
          <w:numId w:val="27"/>
        </w:numPr>
        <w:spacing w:after="120"/>
      </w:pPr>
      <w:r>
        <w:t>Können Verschleißreparaturen ab dem 1. Tag durchgeführt werden?</w:t>
      </w:r>
    </w:p>
    <w:p w14:paraId="131A2BF2" w14:textId="77777777" w:rsidR="00B238CD" w:rsidRDefault="00B238CD" w:rsidP="00B238CD">
      <w:pPr>
        <w:numPr>
          <w:ilvl w:val="0"/>
          <w:numId w:val="27"/>
        </w:numPr>
        <w:spacing w:after="120"/>
      </w:pPr>
      <w:r>
        <w:t>Besteht bei Verschleißreparaturen (insofern angeboten) eine Obergrenze?</w:t>
      </w:r>
    </w:p>
    <w:p w14:paraId="6E14AF0A" w14:textId="77777777" w:rsidR="00B238CD" w:rsidRDefault="00B238CD" w:rsidP="00B238CD">
      <w:pPr>
        <w:numPr>
          <w:ilvl w:val="0"/>
          <w:numId w:val="27"/>
        </w:numPr>
        <w:spacing w:after="120"/>
      </w:pPr>
      <w:r>
        <w:t>Wenn ja, in welcher Höhe?</w:t>
      </w:r>
    </w:p>
    <w:p w14:paraId="2A8C0174" w14:textId="77777777" w:rsidR="00B238CD" w:rsidRDefault="00B238CD" w:rsidP="00B238CD">
      <w:pPr>
        <w:numPr>
          <w:ilvl w:val="0"/>
          <w:numId w:val="27"/>
        </w:numPr>
        <w:spacing w:after="120"/>
      </w:pPr>
      <w:r>
        <w:t>Erfolgt die Dokumentation der Wartung?</w:t>
      </w:r>
    </w:p>
    <w:p w14:paraId="58208B7E" w14:textId="77777777" w:rsidR="00B238CD" w:rsidRDefault="00B238CD" w:rsidP="00B238CD">
      <w:pPr>
        <w:numPr>
          <w:ilvl w:val="0"/>
          <w:numId w:val="27"/>
        </w:numPr>
        <w:spacing w:after="120"/>
      </w:pPr>
      <w:r>
        <w:t xml:space="preserve">Ergreifen Sie zusätzliche </w:t>
      </w:r>
      <w:proofErr w:type="gramStart"/>
      <w:r>
        <w:t>Maßnahmen</w:t>
      </w:r>
      <w:proofErr w:type="gramEnd"/>
      <w:r>
        <w:t xml:space="preserve"> um die Servicequalität in den Werkstätten zu erhöhen?</w:t>
      </w:r>
    </w:p>
    <w:p w14:paraId="73943E22" w14:textId="77E371E0" w:rsidR="00B238CD" w:rsidRDefault="00B238CD" w:rsidP="00B238CD">
      <w:pPr>
        <w:numPr>
          <w:ilvl w:val="0"/>
          <w:numId w:val="27"/>
        </w:numPr>
        <w:spacing w:after="120"/>
      </w:pPr>
      <w:r>
        <w:t>Werden noch weitere Servicepakete angeboten?</w:t>
      </w:r>
    </w:p>
    <w:p w14:paraId="14414E99" w14:textId="192084A2" w:rsidR="00B238CD" w:rsidRDefault="00B238CD" w:rsidP="00B238CD">
      <w:pPr>
        <w:numPr>
          <w:ilvl w:val="0"/>
          <w:numId w:val="27"/>
        </w:numPr>
        <w:spacing w:after="120"/>
      </w:pPr>
      <w:r>
        <w:t xml:space="preserve">Bitte geben Sie an </w:t>
      </w:r>
      <w:proofErr w:type="spellStart"/>
      <w:r>
        <w:t>wieviele</w:t>
      </w:r>
      <w:proofErr w:type="spellEnd"/>
      <w:r>
        <w:t xml:space="preserve"> Angebote verfügbar sind inkl. Leistungsumfang und zusätzlicher Kosten."</w:t>
      </w:r>
    </w:p>
    <w:p w14:paraId="03005A3D" w14:textId="359EDF3F" w:rsidR="00886EE5" w:rsidRDefault="006D1908" w:rsidP="00886EE5">
      <w:pPr>
        <w:numPr>
          <w:ilvl w:val="0"/>
          <w:numId w:val="27"/>
        </w:numPr>
        <w:spacing w:after="120"/>
      </w:pPr>
      <w:r>
        <w:t>Transparente Nachhaltigkeitskommunikation</w:t>
      </w:r>
      <w:r w:rsidR="00886EE5">
        <w:t xml:space="preserve"> (umfangreicher und detaillierte</w:t>
      </w:r>
      <w:r w:rsidR="00EB1B16">
        <w:t>r</w:t>
      </w:r>
      <w:r w:rsidR="00886EE5">
        <w:t xml:space="preserve"> ist besser)</w:t>
      </w:r>
    </w:p>
    <w:p w14:paraId="3BE52173" w14:textId="595DEF95" w:rsidR="00886EE5" w:rsidRDefault="00886EE5" w:rsidP="00886EE5">
      <w:pPr>
        <w:numPr>
          <w:ilvl w:val="0"/>
          <w:numId w:val="27"/>
        </w:numPr>
        <w:spacing w:after="120"/>
      </w:pPr>
      <w:r>
        <w:t>Vorhandensein einer Emissionsbilanzierung mit einer Ableitung von Vermeidungs- und Reduktionsmaßnahmen (hoher Detaillierungsgrad ist besser)</w:t>
      </w:r>
    </w:p>
    <w:p w14:paraId="0018353D" w14:textId="6812EAA7" w:rsidR="00886EE5" w:rsidRDefault="00886EE5" w:rsidP="00886EE5">
      <w:pPr>
        <w:numPr>
          <w:ilvl w:val="0"/>
          <w:numId w:val="27"/>
        </w:numPr>
        <w:spacing w:after="120"/>
      </w:pPr>
      <w:r>
        <w:t>Nutzung von zertifizierten Managementsystemen im Umwelt- und Energiebereich (möglich</w:t>
      </w:r>
      <w:r w:rsidR="00EB1B16">
        <w:t>st</w:t>
      </w:r>
      <w:r>
        <w:t xml:space="preserve"> viele sind besser)</w:t>
      </w:r>
    </w:p>
    <w:p w14:paraId="4AF7EA9F" w14:textId="0B7244FB" w:rsidR="00886EE5" w:rsidRDefault="00886EE5" w:rsidP="00886EE5">
      <w:pPr>
        <w:numPr>
          <w:ilvl w:val="0"/>
          <w:numId w:val="27"/>
        </w:numPr>
        <w:spacing w:after="120"/>
      </w:pPr>
      <w:r>
        <w:t>Angebot von sozialen Leistungen (wie Vereinbarkeit Beruf und Familie) für die Mitarbeitenden des Auftragnehmers (möglich</w:t>
      </w:r>
      <w:r w:rsidR="00EB1B16">
        <w:t>st</w:t>
      </w:r>
      <w:r>
        <w:t xml:space="preserve"> viele sind besser)</w:t>
      </w:r>
    </w:p>
    <w:p w14:paraId="05ACD254" w14:textId="5684D435" w:rsidR="00886EE5" w:rsidRDefault="00886EE5" w:rsidP="00886EE5">
      <w:pPr>
        <w:numPr>
          <w:ilvl w:val="0"/>
          <w:numId w:val="27"/>
        </w:numPr>
        <w:spacing w:after="120"/>
      </w:pPr>
      <w:r>
        <w:t>Eingehen vom gesellschaftlichen Engagement (</w:t>
      </w:r>
      <w:r w:rsidR="008948E5">
        <w:t xml:space="preserve">je </w:t>
      </w:r>
      <w:proofErr w:type="gramStart"/>
      <w:r w:rsidR="008948E5">
        <w:t>mehr</w:t>
      </w:r>
      <w:proofErr w:type="gramEnd"/>
      <w:r w:rsidR="008948E5">
        <w:t xml:space="preserve"> desto</w:t>
      </w:r>
      <w:r>
        <w:t xml:space="preserve"> besser)</w:t>
      </w:r>
    </w:p>
    <w:p w14:paraId="70795237" w14:textId="77777777" w:rsidR="00886EE5" w:rsidRDefault="00886EE5" w:rsidP="008F625D">
      <w:pPr>
        <w:spacing w:after="120"/>
        <w:rPr>
          <w:i/>
          <w:iCs/>
        </w:rPr>
      </w:pPr>
    </w:p>
    <w:p w14:paraId="7678829E" w14:textId="674088A9" w:rsidR="005E4F63" w:rsidRPr="008F625D" w:rsidRDefault="005E4F63" w:rsidP="008F625D">
      <w:pPr>
        <w:spacing w:after="120"/>
        <w:rPr>
          <w:i/>
          <w:iCs/>
        </w:rPr>
      </w:pPr>
      <w:r w:rsidRPr="008F625D">
        <w:rPr>
          <w:i/>
          <w:iCs/>
        </w:rPr>
        <w:lastRenderedPageBreak/>
        <w:t>Bewertungsmaßstab:</w:t>
      </w:r>
    </w:p>
    <w:p w14:paraId="2EF53CD9" w14:textId="1F9C0A55" w:rsidR="005E4F63" w:rsidRDefault="005E4F63" w:rsidP="005E4F63">
      <w:pPr>
        <w:spacing w:after="120"/>
      </w:pPr>
      <w:r>
        <w:t>Die Bewertung und Ermittlung der Gesamtpunktzahl Qualität erfolgt durch den Vergleich der Angebote zueinander und orientiert sich an dem Schema des deutschen Schulnotensystems:</w:t>
      </w:r>
    </w:p>
    <w:tbl>
      <w:tblPr>
        <w:tblW w:w="95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57" w:type="dxa"/>
        </w:tblCellMar>
        <w:tblLook w:val="04A0" w:firstRow="1" w:lastRow="0" w:firstColumn="1" w:lastColumn="0" w:noHBand="0" w:noVBand="1"/>
      </w:tblPr>
      <w:tblGrid>
        <w:gridCol w:w="964"/>
        <w:gridCol w:w="8617"/>
      </w:tblGrid>
      <w:tr w:rsidR="005E4F63" w:rsidRPr="00144543" w14:paraId="7933BA1F"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7AE4D3" w14:textId="50F663E5" w:rsidR="005E4F63" w:rsidRPr="00144543" w:rsidRDefault="005E4F63" w:rsidP="005E4F63">
            <w:pPr>
              <w:spacing w:after="100" w:afterAutospacing="1"/>
              <w:rPr>
                <w:rFonts w:cs="Arial"/>
                <w:b/>
              </w:rPr>
            </w:pPr>
            <w:r w:rsidRPr="00144543">
              <w:rPr>
                <w:rFonts w:cs="Arial"/>
                <w:b/>
              </w:rPr>
              <w:t xml:space="preserve">5 </w:t>
            </w:r>
            <w:r w:rsidR="0044481F">
              <w:rPr>
                <w:rFonts w:cs="Arial"/>
                <w:b/>
              </w:rPr>
              <w:br/>
            </w:r>
            <w:r w:rsidRPr="00144543">
              <w:rPr>
                <w:rFonts w:cs="Arial"/>
                <w:b/>
              </w:rPr>
              <w:t>Punkte</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5FA933C3" w14:textId="2BB63054" w:rsidR="005E4F63" w:rsidRPr="00144543" w:rsidRDefault="005E4F63" w:rsidP="00452897">
            <w:pPr>
              <w:spacing w:after="100" w:afterAutospacing="1"/>
              <w:rPr>
                <w:rFonts w:cs="Arial"/>
              </w:rPr>
            </w:pPr>
            <w:r w:rsidRPr="00144543">
              <w:rPr>
                <w:rFonts w:cs="Arial"/>
              </w:rPr>
              <w:t>… entsprechen der Note „</w:t>
            </w:r>
            <w:r w:rsidRPr="00144543">
              <w:rPr>
                <w:rFonts w:cs="Arial"/>
                <w:b/>
              </w:rPr>
              <w:t>sehr gut</w:t>
            </w:r>
            <w:r w:rsidRPr="00144543">
              <w:rPr>
                <w:rFonts w:cs="Arial"/>
              </w:rPr>
              <w:t>“.</w:t>
            </w:r>
            <w:r w:rsidRPr="00144543">
              <w:rPr>
                <w:rFonts w:cs="Arial"/>
              </w:rPr>
              <w:br/>
              <w:t>Die Darlegungen sind inhaltlich sehr gut. Sie entsprechen den Anforderungen in besonderem Maße und lassen eine sehr gute Leistungserbringung erwarten.</w:t>
            </w:r>
          </w:p>
        </w:tc>
      </w:tr>
      <w:tr w:rsidR="005E4F63" w:rsidRPr="00144543" w14:paraId="575C786B"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7821E2" w14:textId="1763293A" w:rsidR="005E4F63" w:rsidRPr="00144543" w:rsidRDefault="005E4F63" w:rsidP="00452897">
            <w:pPr>
              <w:spacing w:after="100" w:afterAutospacing="1"/>
              <w:rPr>
                <w:rFonts w:cs="Arial"/>
                <w:b/>
              </w:rPr>
            </w:pPr>
            <w:r w:rsidRPr="00144543">
              <w:rPr>
                <w:rFonts w:cs="Arial"/>
                <w:b/>
              </w:rPr>
              <w:t xml:space="preserve">4 </w:t>
            </w:r>
            <w:r w:rsidR="0044481F">
              <w:rPr>
                <w:rFonts w:cs="Arial"/>
                <w:b/>
              </w:rPr>
              <w:br/>
            </w:r>
            <w:r w:rsidRPr="00144543">
              <w:rPr>
                <w:rFonts w:cs="Arial"/>
                <w:b/>
              </w:rPr>
              <w:t>Punkte</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6ABFB3AA" w14:textId="41F6BE44" w:rsidR="005E4F63" w:rsidRPr="00144543" w:rsidRDefault="005E4F63" w:rsidP="005E4F63">
            <w:pPr>
              <w:spacing w:line="240" w:lineRule="auto"/>
              <w:rPr>
                <w:rFonts w:cs="Arial"/>
              </w:rPr>
            </w:pPr>
            <w:r w:rsidRPr="00144543">
              <w:rPr>
                <w:rFonts w:cs="Arial"/>
              </w:rPr>
              <w:t>… entsprechen der Note „</w:t>
            </w:r>
            <w:r w:rsidRPr="00144543">
              <w:rPr>
                <w:rFonts w:cs="Arial"/>
                <w:b/>
              </w:rPr>
              <w:t>gut</w:t>
            </w:r>
            <w:r w:rsidRPr="00144543">
              <w:rPr>
                <w:rFonts w:cs="Arial"/>
              </w:rPr>
              <w:t>“.</w:t>
            </w:r>
            <w:r w:rsidRPr="00144543">
              <w:rPr>
                <w:rFonts w:cs="Arial"/>
              </w:rPr>
              <w:br/>
              <w:t>Die Darlegungen sind gut und lassen eine gute Leistungserbringung</w:t>
            </w:r>
            <w:r>
              <w:rPr>
                <w:rFonts w:cs="Arial"/>
              </w:rPr>
              <w:t xml:space="preserve"> e</w:t>
            </w:r>
            <w:r w:rsidRPr="00144543">
              <w:rPr>
                <w:rFonts w:cs="Arial"/>
              </w:rPr>
              <w:t xml:space="preserve">rwarten und sind inhaltlich gut nachvollziehbar. Die Leistung entspricht voll den Anforderungen. </w:t>
            </w:r>
          </w:p>
        </w:tc>
      </w:tr>
      <w:tr w:rsidR="005E4F63" w:rsidRPr="00144543" w14:paraId="2A82394B"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1847DC9" w14:textId="52315229" w:rsidR="005E4F63" w:rsidRPr="00144543" w:rsidRDefault="005E4F63" w:rsidP="00452897">
            <w:pPr>
              <w:spacing w:after="100" w:afterAutospacing="1"/>
              <w:rPr>
                <w:rFonts w:cs="Arial"/>
                <w:b/>
              </w:rPr>
            </w:pPr>
            <w:r w:rsidRPr="00144543">
              <w:rPr>
                <w:rFonts w:cs="Arial"/>
                <w:b/>
              </w:rPr>
              <w:t xml:space="preserve">3 </w:t>
            </w:r>
            <w:r w:rsidR="0044481F">
              <w:rPr>
                <w:rFonts w:cs="Arial"/>
                <w:b/>
              </w:rPr>
              <w:br/>
            </w:r>
            <w:r w:rsidRPr="00144543">
              <w:rPr>
                <w:rFonts w:cs="Arial"/>
                <w:b/>
              </w:rPr>
              <w:t>Punkte</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22DA447D" w14:textId="3584FAF8" w:rsidR="005E4F63" w:rsidRPr="00144543" w:rsidRDefault="005E4F63" w:rsidP="00452897">
            <w:pPr>
              <w:spacing w:line="240" w:lineRule="auto"/>
              <w:rPr>
                <w:rFonts w:cs="Arial"/>
              </w:rPr>
            </w:pPr>
            <w:r w:rsidRPr="00144543">
              <w:rPr>
                <w:rFonts w:cs="Arial"/>
              </w:rPr>
              <w:t>… entsprechen der Note „</w:t>
            </w:r>
            <w:r w:rsidRPr="00144543">
              <w:rPr>
                <w:rFonts w:cs="Arial"/>
                <w:b/>
              </w:rPr>
              <w:t>befriedigend</w:t>
            </w:r>
            <w:r w:rsidRPr="00144543">
              <w:rPr>
                <w:rFonts w:cs="Arial"/>
              </w:rPr>
              <w:t xml:space="preserve">“ </w:t>
            </w:r>
            <w:r w:rsidRPr="00144543">
              <w:rPr>
                <w:rFonts w:cs="Arial"/>
              </w:rPr>
              <w:br/>
              <w:t xml:space="preserve">Die </w:t>
            </w:r>
            <w:r w:rsidR="00F140EE">
              <w:rPr>
                <w:rFonts w:cs="Arial"/>
              </w:rPr>
              <w:t>Da</w:t>
            </w:r>
            <w:r w:rsidR="0044481F">
              <w:rPr>
                <w:rFonts w:cs="Arial"/>
              </w:rPr>
              <w:t>r</w:t>
            </w:r>
            <w:r w:rsidR="00F140EE">
              <w:rPr>
                <w:rFonts w:cs="Arial"/>
              </w:rPr>
              <w:t xml:space="preserve">legungen </w:t>
            </w:r>
            <w:r w:rsidRPr="00144543">
              <w:rPr>
                <w:rFonts w:cs="Arial"/>
              </w:rPr>
              <w:t>e</w:t>
            </w:r>
            <w:r w:rsidR="0044481F">
              <w:rPr>
                <w:rFonts w:cs="Arial"/>
              </w:rPr>
              <w:t>ntsprechen</w:t>
            </w:r>
            <w:r w:rsidRPr="00144543">
              <w:rPr>
                <w:rFonts w:cs="Arial"/>
              </w:rPr>
              <w:t xml:space="preserve"> </w:t>
            </w:r>
            <w:r w:rsidR="0044481F">
              <w:rPr>
                <w:rFonts w:cs="Arial"/>
              </w:rPr>
              <w:t>grundsätzlich</w:t>
            </w:r>
            <w:r w:rsidRPr="00144543">
              <w:rPr>
                <w:rFonts w:cs="Arial"/>
              </w:rPr>
              <w:t xml:space="preserve"> den Anforderungen</w:t>
            </w:r>
            <w:r w:rsidR="0044481F">
              <w:rPr>
                <w:rFonts w:cs="Arial"/>
              </w:rPr>
              <w:t xml:space="preserve">; </w:t>
            </w:r>
            <w:r w:rsidRPr="00144543">
              <w:rPr>
                <w:rFonts w:cs="Arial"/>
              </w:rPr>
              <w:t xml:space="preserve">sind inhaltlich befriedigend nachvollziehbar. </w:t>
            </w:r>
            <w:r w:rsidR="0044481F">
              <w:rPr>
                <w:rFonts w:cs="Arial"/>
              </w:rPr>
              <w:t>Es ist</w:t>
            </w:r>
            <w:r w:rsidRPr="00144543">
              <w:rPr>
                <w:rFonts w:cs="Arial"/>
              </w:rPr>
              <w:t xml:space="preserve"> eine befriedigende Leistungserbringung </w:t>
            </w:r>
            <w:r w:rsidR="0044481F">
              <w:rPr>
                <w:rFonts w:cs="Arial"/>
              </w:rPr>
              <w:t xml:space="preserve">zu </w:t>
            </w:r>
            <w:r w:rsidRPr="00144543">
              <w:rPr>
                <w:rFonts w:cs="Arial"/>
              </w:rPr>
              <w:t xml:space="preserve">erwarten. </w:t>
            </w:r>
          </w:p>
        </w:tc>
      </w:tr>
      <w:tr w:rsidR="005E4F63" w:rsidRPr="00144543" w14:paraId="1533EEAA"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DCA977" w14:textId="4929E2A9" w:rsidR="005E4F63" w:rsidRPr="00144543" w:rsidRDefault="005E4F63" w:rsidP="00452897">
            <w:pPr>
              <w:spacing w:after="100" w:afterAutospacing="1"/>
              <w:rPr>
                <w:rFonts w:cs="Arial"/>
                <w:b/>
              </w:rPr>
            </w:pPr>
            <w:r w:rsidRPr="00144543">
              <w:rPr>
                <w:rFonts w:cs="Arial"/>
                <w:b/>
              </w:rPr>
              <w:t xml:space="preserve">2 </w:t>
            </w:r>
            <w:r w:rsidR="0044481F">
              <w:rPr>
                <w:rFonts w:cs="Arial"/>
                <w:b/>
              </w:rPr>
              <w:br/>
            </w:r>
            <w:r w:rsidRPr="00144543">
              <w:rPr>
                <w:rFonts w:cs="Arial"/>
                <w:b/>
              </w:rPr>
              <w:t>Punkte</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0C5E356B" w14:textId="31EE138A" w:rsidR="005E4F63" w:rsidRPr="00144543" w:rsidRDefault="005E4F63" w:rsidP="00452897">
            <w:pPr>
              <w:spacing w:after="100" w:afterAutospacing="1"/>
              <w:rPr>
                <w:rFonts w:cs="Arial"/>
              </w:rPr>
            </w:pPr>
            <w:r w:rsidRPr="00144543">
              <w:rPr>
                <w:rFonts w:cs="Arial"/>
              </w:rPr>
              <w:t>… entsprechen der Note „</w:t>
            </w:r>
            <w:r w:rsidRPr="00144543">
              <w:rPr>
                <w:rFonts w:cs="Arial"/>
                <w:b/>
              </w:rPr>
              <w:t>ausreichend</w:t>
            </w:r>
            <w:r w:rsidRPr="00144543">
              <w:rPr>
                <w:rFonts w:cs="Arial"/>
              </w:rPr>
              <w:t>“.</w:t>
            </w:r>
            <w:r w:rsidRPr="00144543">
              <w:rPr>
                <w:rFonts w:cs="Arial"/>
              </w:rPr>
              <w:br/>
              <w:t>Die Darlegung sind ausreichend und lassen eine ausreichende Leistungserbringung erwarten. Sie weist zwar Mängel auf, entspricht aber noch den Anforderungen.</w:t>
            </w:r>
          </w:p>
        </w:tc>
      </w:tr>
      <w:tr w:rsidR="005E4F63" w:rsidRPr="00144543" w14:paraId="540C4E98"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457AA5B" w14:textId="66E93938" w:rsidR="005E4F63" w:rsidRPr="00144543" w:rsidRDefault="005E4F63" w:rsidP="00452897">
            <w:pPr>
              <w:spacing w:after="100" w:afterAutospacing="1"/>
              <w:rPr>
                <w:rFonts w:cs="Arial"/>
                <w:b/>
              </w:rPr>
            </w:pPr>
            <w:r w:rsidRPr="00144543">
              <w:rPr>
                <w:rFonts w:cs="Arial"/>
                <w:b/>
              </w:rPr>
              <w:t xml:space="preserve">1 </w:t>
            </w:r>
            <w:r w:rsidR="0044481F">
              <w:rPr>
                <w:rFonts w:cs="Arial"/>
                <w:b/>
              </w:rPr>
              <w:br/>
            </w:r>
            <w:r w:rsidRPr="00144543">
              <w:rPr>
                <w:rFonts w:cs="Arial"/>
                <w:b/>
              </w:rPr>
              <w:t>Punkt</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322F1A2F" w14:textId="77777777" w:rsidR="005E4F63" w:rsidRPr="00144543" w:rsidRDefault="005E4F63" w:rsidP="00452897">
            <w:pPr>
              <w:spacing w:after="100" w:afterAutospacing="1"/>
              <w:rPr>
                <w:rFonts w:cs="Arial"/>
              </w:rPr>
            </w:pPr>
            <w:r w:rsidRPr="00144543">
              <w:rPr>
                <w:rFonts w:cs="Arial"/>
              </w:rPr>
              <w:t>… entspricht der Note „</w:t>
            </w:r>
            <w:r w:rsidRPr="00144543">
              <w:rPr>
                <w:rFonts w:cs="Arial"/>
                <w:b/>
              </w:rPr>
              <w:t>mangelhaft</w:t>
            </w:r>
            <w:r w:rsidRPr="00144543">
              <w:rPr>
                <w:rFonts w:cs="Arial"/>
              </w:rPr>
              <w:t>“.</w:t>
            </w:r>
            <w:r w:rsidRPr="00144543">
              <w:rPr>
                <w:rFonts w:cs="Arial"/>
              </w:rPr>
              <w:br/>
              <w:t>Die Darlegungen sind mangelhaft und lassen nur eine mangelhafte Leistungserbringung erwarten. Sie sind auch inhaltlich nicht ausreichend nachvollziehbar. Sie lässt jedoch erkennen, dass die Mängel behoben werden können.</w:t>
            </w:r>
          </w:p>
        </w:tc>
      </w:tr>
      <w:tr w:rsidR="005E4F63" w:rsidRPr="00144543" w14:paraId="17E7C786" w14:textId="77777777" w:rsidTr="0044481F">
        <w:trPr>
          <w:trHeight w:val="333"/>
        </w:trPr>
        <w:tc>
          <w:tcPr>
            <w:tcW w:w="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7300F08" w14:textId="1C4512A8" w:rsidR="005E4F63" w:rsidRPr="00144543" w:rsidRDefault="005E4F63" w:rsidP="00452897">
            <w:pPr>
              <w:spacing w:after="100" w:afterAutospacing="1"/>
              <w:rPr>
                <w:rFonts w:cs="Arial"/>
                <w:b/>
              </w:rPr>
            </w:pPr>
            <w:r w:rsidRPr="00144543">
              <w:rPr>
                <w:rFonts w:cs="Arial"/>
                <w:b/>
              </w:rPr>
              <w:t xml:space="preserve">0 </w:t>
            </w:r>
            <w:r w:rsidR="0044481F">
              <w:rPr>
                <w:rFonts w:cs="Arial"/>
                <w:b/>
              </w:rPr>
              <w:br/>
            </w:r>
            <w:r w:rsidRPr="00144543">
              <w:rPr>
                <w:rFonts w:cs="Arial"/>
                <w:b/>
              </w:rPr>
              <w:t>Punkte</w:t>
            </w:r>
          </w:p>
        </w:tc>
        <w:tc>
          <w:tcPr>
            <w:tcW w:w="8617" w:type="dxa"/>
            <w:tcBorders>
              <w:top w:val="single" w:sz="4" w:space="0" w:color="000000"/>
              <w:left w:val="single" w:sz="4" w:space="0" w:color="000000"/>
              <w:bottom w:val="single" w:sz="4" w:space="0" w:color="000000"/>
              <w:right w:val="single" w:sz="4" w:space="0" w:color="000000"/>
            </w:tcBorders>
            <w:vAlign w:val="center"/>
            <w:hideMark/>
          </w:tcPr>
          <w:p w14:paraId="09BDA2BE" w14:textId="77777777" w:rsidR="005E4F63" w:rsidRPr="00144543" w:rsidRDefault="005E4F63" w:rsidP="00452897">
            <w:pPr>
              <w:spacing w:line="240" w:lineRule="auto"/>
              <w:rPr>
                <w:rFonts w:cs="Arial"/>
              </w:rPr>
            </w:pPr>
            <w:r w:rsidRPr="00144543">
              <w:rPr>
                <w:rFonts w:cs="Arial"/>
              </w:rPr>
              <w:t>… entsprechen der Note „</w:t>
            </w:r>
            <w:r w:rsidRPr="00144543">
              <w:rPr>
                <w:rFonts w:cs="Arial"/>
                <w:b/>
              </w:rPr>
              <w:t>ungenügend</w:t>
            </w:r>
            <w:r w:rsidRPr="00144543">
              <w:rPr>
                <w:rFonts w:cs="Arial"/>
              </w:rPr>
              <w:t>“.</w:t>
            </w:r>
            <w:r w:rsidRPr="00144543">
              <w:rPr>
                <w:rFonts w:cs="Arial"/>
              </w:rPr>
              <w:br/>
              <w:t>Die Darlegungen sind ungenügend und lassen nur eine ungenügende</w:t>
            </w:r>
          </w:p>
          <w:p w14:paraId="4B18F7D0" w14:textId="0768DF89" w:rsidR="005E4F63" w:rsidRPr="00144543" w:rsidRDefault="005E4F63" w:rsidP="00452897">
            <w:pPr>
              <w:spacing w:line="240" w:lineRule="auto"/>
              <w:rPr>
                <w:rFonts w:cs="Arial"/>
              </w:rPr>
            </w:pPr>
            <w:r w:rsidRPr="00144543">
              <w:rPr>
                <w:rFonts w:cs="Arial"/>
              </w:rPr>
              <w:t>Leistungserbringung erwarten. Sie entsprechen nicht den Anforderungen.</w:t>
            </w:r>
          </w:p>
        </w:tc>
      </w:tr>
    </w:tbl>
    <w:p w14:paraId="53BBD1C0" w14:textId="77777777" w:rsidR="00ED1F2E" w:rsidRDefault="00ED1F2E" w:rsidP="0016012B">
      <w:pPr>
        <w:spacing w:after="120"/>
        <w:rPr>
          <w:b/>
          <w:bCs/>
          <w:u w:val="single"/>
        </w:rPr>
      </w:pPr>
    </w:p>
    <w:p w14:paraId="1D30CE19" w14:textId="55FFDC86" w:rsidR="0008730F" w:rsidRPr="00DB01F7" w:rsidRDefault="008F625D" w:rsidP="0016012B">
      <w:pPr>
        <w:spacing w:after="120"/>
        <w:rPr>
          <w:b/>
          <w:bCs/>
          <w:u w:val="single"/>
        </w:rPr>
      </w:pPr>
      <w:r w:rsidRPr="00DB01F7">
        <w:rPr>
          <w:b/>
          <w:bCs/>
          <w:u w:val="single"/>
        </w:rPr>
        <w:t>Qualität 2 (</w:t>
      </w:r>
      <w:r w:rsidR="0008730F" w:rsidRPr="00DB01F7">
        <w:rPr>
          <w:b/>
          <w:bCs/>
          <w:u w:val="single"/>
        </w:rPr>
        <w:t>Fahrradhändlernetzwerk</w:t>
      </w:r>
      <w:r w:rsidRPr="00DB01F7">
        <w:rPr>
          <w:b/>
          <w:bCs/>
          <w:u w:val="single"/>
        </w:rPr>
        <w:t>)</w:t>
      </w:r>
    </w:p>
    <w:p w14:paraId="27058DCA" w14:textId="33621D03" w:rsidR="008F625D" w:rsidRPr="00AF5801" w:rsidRDefault="008F625D" w:rsidP="008F625D">
      <w:pPr>
        <w:spacing w:after="120"/>
      </w:pPr>
      <w:r w:rsidRPr="00AF5801">
        <w:t xml:space="preserve">Die Qualität 2 erhält eine Gewichtung von </w:t>
      </w:r>
      <w:r w:rsidR="00ED1F2E">
        <w:t>10</w:t>
      </w:r>
      <w:r w:rsidRPr="00AF5801">
        <w:t xml:space="preserve"> Prozent.</w:t>
      </w:r>
    </w:p>
    <w:p w14:paraId="1B56A476" w14:textId="12D71089" w:rsidR="006D1908" w:rsidRDefault="006D1908" w:rsidP="006D1908">
      <w:pPr>
        <w:spacing w:after="120"/>
      </w:pPr>
      <w:r w:rsidRPr="009072ED">
        <w:t xml:space="preserve">Um ein attraktives und vielseitiges Angebot sowie einen wohn- und dienstortnahen Service für die Mitarbeitenden sicherstellen zu können, </w:t>
      </w:r>
      <w:r>
        <w:t>muss</w:t>
      </w:r>
      <w:r w:rsidRPr="009072ED">
        <w:t xml:space="preserve"> der Auftragnehmer </w:t>
      </w:r>
      <w:r>
        <w:t xml:space="preserve">über </w:t>
      </w:r>
      <w:r w:rsidRPr="009072ED">
        <w:t xml:space="preserve">ein umfangreiches Händlernetz in </w:t>
      </w:r>
      <w:r w:rsidR="00ED1F2E">
        <w:t xml:space="preserve">der Nähe des Auftraggebers (Mindestkriterium lt. Leistungsbeschreibung: Eine Fahrtstunde entfernt von Pulsnitz) </w:t>
      </w:r>
      <w:r w:rsidRPr="009072ED">
        <w:t xml:space="preserve">sowie bei Online-Händlern </w:t>
      </w:r>
      <w:r>
        <w:t>verfügen</w:t>
      </w:r>
      <w:r w:rsidRPr="009072ED">
        <w:t xml:space="preserve">. Onlinebestellungen, fahrgerechte Montage und Service sind gewährleitstet. </w:t>
      </w:r>
    </w:p>
    <w:p w14:paraId="6768181E" w14:textId="7F6600A7" w:rsidR="00ED1F2E" w:rsidRPr="0004551E" w:rsidRDefault="00ED1F2E" w:rsidP="006D1908">
      <w:pPr>
        <w:spacing w:after="120"/>
      </w:pPr>
      <w:r w:rsidRPr="0004551E">
        <w:t xml:space="preserve">Zur Bewertung muss der Bieter eine Liste der Partner im Umkreis abgeben. Mit dem Umland fließen </w:t>
      </w:r>
      <w:r w:rsidR="004E24D0" w:rsidRPr="0004551E">
        <w:t>auch Händler in die Bewertung ein</w:t>
      </w:r>
      <w:r w:rsidRPr="0004551E">
        <w:t>, die 2h entfernt von Pulsnitz ihren Sitz haben.</w:t>
      </w:r>
    </w:p>
    <w:p w14:paraId="5EFA2B32" w14:textId="77777777" w:rsidR="005E4F63" w:rsidRPr="0004551E" w:rsidRDefault="005E4F63" w:rsidP="0008730F">
      <w:pPr>
        <w:spacing w:after="120"/>
      </w:pPr>
    </w:p>
    <w:p w14:paraId="5362D704" w14:textId="77777777" w:rsidR="005E4F63" w:rsidRPr="0004551E" w:rsidRDefault="005E4F63" w:rsidP="005E4F63">
      <w:pPr>
        <w:spacing w:after="120"/>
        <w:rPr>
          <w:i/>
          <w:iCs/>
        </w:rPr>
      </w:pPr>
      <w:r w:rsidRPr="0004551E">
        <w:rPr>
          <w:i/>
          <w:iCs/>
        </w:rPr>
        <w:t>Bewertungsmaßstab:</w:t>
      </w:r>
    </w:p>
    <w:p w14:paraId="529C3E97" w14:textId="221C620A" w:rsidR="0044481F" w:rsidRPr="0004551E" w:rsidRDefault="00871C82" w:rsidP="0044481F">
      <w:pPr>
        <w:spacing w:after="120"/>
        <w:ind w:firstLine="709"/>
      </w:pPr>
      <w:r w:rsidRPr="0004551E">
        <w:t xml:space="preserve">Pu </w:t>
      </w:r>
      <w:r w:rsidR="00312ACE" w:rsidRPr="0004551E">
        <w:rPr>
          <w:vertAlign w:val="subscript"/>
        </w:rPr>
        <w:t>Qualität 2</w:t>
      </w:r>
      <w:r w:rsidR="002A6C79" w:rsidRPr="0004551E">
        <w:tab/>
      </w:r>
      <w:r w:rsidRPr="0004551E">
        <w:t xml:space="preserve">= </w:t>
      </w:r>
      <w:r w:rsidR="00F6104C" w:rsidRPr="0004551E">
        <w:t xml:space="preserve">(H </w:t>
      </w:r>
      <w:r w:rsidR="002A6C79" w:rsidRPr="0004551E">
        <w:rPr>
          <w:vertAlign w:val="subscript"/>
        </w:rPr>
        <w:t>IST</w:t>
      </w:r>
      <w:r w:rsidR="00F6104C" w:rsidRPr="0004551E">
        <w:t xml:space="preserve"> / H </w:t>
      </w:r>
      <w:r w:rsidR="002A6C79" w:rsidRPr="0004551E">
        <w:rPr>
          <w:vertAlign w:val="subscript"/>
        </w:rPr>
        <w:t>MAX</w:t>
      </w:r>
      <w:r w:rsidR="00F6104C" w:rsidRPr="0004551E">
        <w:t xml:space="preserve">) </w:t>
      </w:r>
      <w:r w:rsidR="00204815" w:rsidRPr="0004551E">
        <w:t xml:space="preserve">+ </w:t>
      </w:r>
      <w:r w:rsidR="002A6C79" w:rsidRPr="0004551E">
        <w:t xml:space="preserve">(H Umland </w:t>
      </w:r>
      <w:r w:rsidR="002A6C79" w:rsidRPr="0004551E">
        <w:rPr>
          <w:vertAlign w:val="subscript"/>
        </w:rPr>
        <w:t>IST</w:t>
      </w:r>
      <w:r w:rsidR="002A6C79" w:rsidRPr="0004551E">
        <w:t xml:space="preserve"> / H </w:t>
      </w:r>
      <w:r w:rsidR="00204815" w:rsidRPr="0004551E">
        <w:t xml:space="preserve">Umland </w:t>
      </w:r>
      <w:r w:rsidR="002A6C79" w:rsidRPr="0004551E">
        <w:rPr>
          <w:vertAlign w:val="subscript"/>
        </w:rPr>
        <w:t>MAX</w:t>
      </w:r>
      <w:r w:rsidR="002A6C79" w:rsidRPr="0004551E">
        <w:t>) * 100</w:t>
      </w:r>
    </w:p>
    <w:p w14:paraId="24833C99" w14:textId="77777777" w:rsidR="008F625D" w:rsidRPr="0004551E" w:rsidRDefault="008F625D" w:rsidP="0044481F">
      <w:pPr>
        <w:spacing w:after="120"/>
        <w:ind w:firstLine="709"/>
      </w:pPr>
    </w:p>
    <w:p w14:paraId="6D4F01D0" w14:textId="63706942" w:rsidR="00871C82" w:rsidRPr="0004551E" w:rsidRDefault="00204815" w:rsidP="00871C82">
      <w:pPr>
        <w:spacing w:after="120"/>
        <w:ind w:firstLine="709"/>
      </w:pPr>
      <w:r w:rsidRPr="0004551E">
        <w:t xml:space="preserve">Pu </w:t>
      </w:r>
      <w:r w:rsidR="00312ACE" w:rsidRPr="0004551E">
        <w:rPr>
          <w:vertAlign w:val="subscript"/>
        </w:rPr>
        <w:t>Qualität 2</w:t>
      </w:r>
      <w:r w:rsidRPr="0004551E">
        <w:rPr>
          <w:vertAlign w:val="subscript"/>
        </w:rPr>
        <w:tab/>
      </w:r>
      <w:r w:rsidRPr="0004551E">
        <w:t>= Gesamtpunktzahl zum Fahrradhändlernetzwerk</w:t>
      </w:r>
      <w:r w:rsidR="004173F5" w:rsidRPr="0004551E">
        <w:t xml:space="preserve"> (H)</w:t>
      </w:r>
    </w:p>
    <w:p w14:paraId="40721070" w14:textId="6FF3A39B" w:rsidR="00204815" w:rsidRPr="0004551E" w:rsidRDefault="00204815" w:rsidP="00871C82">
      <w:pPr>
        <w:spacing w:after="120"/>
        <w:ind w:firstLine="709"/>
      </w:pPr>
      <w:r w:rsidRPr="0004551E">
        <w:t xml:space="preserve">H </w:t>
      </w:r>
      <w:r w:rsidRPr="0004551E">
        <w:rPr>
          <w:vertAlign w:val="subscript"/>
        </w:rPr>
        <w:t>IST</w:t>
      </w:r>
      <w:r w:rsidRPr="0004551E">
        <w:tab/>
        <w:t>=</w:t>
      </w:r>
      <w:r w:rsidR="004173F5" w:rsidRPr="0004551E">
        <w:t xml:space="preserve"> Händlernetzwerk in </w:t>
      </w:r>
      <w:r w:rsidR="00ED1F2E" w:rsidRPr="0004551E">
        <w:t>1h-Umkreis von Pulsnitz</w:t>
      </w:r>
      <w:r w:rsidR="004173F5" w:rsidRPr="0004551E">
        <w:t xml:space="preserve"> des zu bewertenden Bieters</w:t>
      </w:r>
    </w:p>
    <w:p w14:paraId="7528CC01" w14:textId="1CB9D0B4" w:rsidR="00204815" w:rsidRPr="0004551E" w:rsidRDefault="00204815" w:rsidP="004173F5">
      <w:pPr>
        <w:spacing w:after="120"/>
        <w:ind w:left="2127" w:hanging="1418"/>
      </w:pPr>
      <w:r w:rsidRPr="0004551E">
        <w:t xml:space="preserve">H </w:t>
      </w:r>
      <w:r w:rsidRPr="0004551E">
        <w:rPr>
          <w:vertAlign w:val="subscript"/>
        </w:rPr>
        <w:t>MAX</w:t>
      </w:r>
      <w:r w:rsidRPr="0004551E">
        <w:tab/>
        <w:t>=</w:t>
      </w:r>
      <w:r w:rsidR="004173F5" w:rsidRPr="0004551E">
        <w:t xml:space="preserve"> </w:t>
      </w:r>
      <w:r w:rsidR="004173F5" w:rsidRPr="0004551E">
        <w:rPr>
          <w:rFonts w:cs="Arial"/>
          <w:szCs w:val="22"/>
        </w:rPr>
        <w:t xml:space="preserve">Höchste Anzahl </w:t>
      </w:r>
      <w:r w:rsidR="00ED1F2E" w:rsidRPr="0004551E">
        <w:rPr>
          <w:rFonts w:cs="Arial"/>
          <w:szCs w:val="22"/>
        </w:rPr>
        <w:t>von Händlern im 1h-Umkreis von Pulsnitz</w:t>
      </w:r>
      <w:r w:rsidR="004173F5" w:rsidRPr="0004551E">
        <w:rPr>
          <w:rFonts w:cs="Arial"/>
          <w:szCs w:val="22"/>
        </w:rPr>
        <w:t xml:space="preserve"> eines Bieters in der Auswahl</w:t>
      </w:r>
    </w:p>
    <w:p w14:paraId="07FEE43E" w14:textId="40EC68DE" w:rsidR="004173F5" w:rsidRPr="00AF5801" w:rsidRDefault="004173F5" w:rsidP="00871C82">
      <w:pPr>
        <w:spacing w:after="120"/>
        <w:ind w:firstLine="709"/>
      </w:pPr>
      <w:r w:rsidRPr="0004551E">
        <w:t xml:space="preserve">H Umland </w:t>
      </w:r>
      <w:r w:rsidRPr="0004551E">
        <w:rPr>
          <w:vertAlign w:val="subscript"/>
        </w:rPr>
        <w:t>IST</w:t>
      </w:r>
      <w:r w:rsidRPr="0004551E">
        <w:tab/>
        <w:t>=</w:t>
      </w:r>
      <w:r w:rsidR="00F140EE" w:rsidRPr="0004551E">
        <w:t xml:space="preserve"> Händlernetzwerk im Umland des zu bewertenden Bieters</w:t>
      </w:r>
    </w:p>
    <w:p w14:paraId="5911AF50" w14:textId="7EBB493E" w:rsidR="004173F5" w:rsidRPr="00AF5801" w:rsidRDefault="004173F5" w:rsidP="0044481F">
      <w:pPr>
        <w:spacing w:after="120"/>
        <w:ind w:left="2127" w:hanging="1418"/>
        <w:rPr>
          <w:rFonts w:cs="Arial"/>
          <w:szCs w:val="22"/>
        </w:rPr>
      </w:pPr>
      <w:r w:rsidRPr="00AF5801">
        <w:lastRenderedPageBreak/>
        <w:t xml:space="preserve">H Umland </w:t>
      </w:r>
      <w:r w:rsidRPr="00AF5801">
        <w:rPr>
          <w:vertAlign w:val="subscript"/>
        </w:rPr>
        <w:t>MAX</w:t>
      </w:r>
      <w:r w:rsidRPr="00AF5801">
        <w:tab/>
        <w:t xml:space="preserve">= </w:t>
      </w:r>
      <w:r w:rsidR="00F140EE" w:rsidRPr="00AF5801">
        <w:rPr>
          <w:rFonts w:cs="Arial"/>
          <w:szCs w:val="22"/>
        </w:rPr>
        <w:t>Höchste Anzahl beim Händlernetzwerk im Umland eines Bieters in der Auswahl</w:t>
      </w:r>
    </w:p>
    <w:p w14:paraId="7AAC83BD" w14:textId="79E6EB50" w:rsidR="0044481F" w:rsidRDefault="0044481F" w:rsidP="0044481F">
      <w:pPr>
        <w:spacing w:after="120"/>
        <w:ind w:left="2127" w:hanging="1418"/>
      </w:pPr>
      <w:r w:rsidRPr="00AF5801">
        <w:t>Umland</w:t>
      </w:r>
      <w:r w:rsidRPr="00AF5801">
        <w:tab/>
        <w:t xml:space="preserve">= Händler, die im Umkreis von </w:t>
      </w:r>
      <w:r w:rsidR="00ED1F2E">
        <w:t>2</w:t>
      </w:r>
      <w:r w:rsidRPr="00AF5801">
        <w:t xml:space="preserve"> Stunde</w:t>
      </w:r>
      <w:r w:rsidR="00ED1F2E">
        <w:t>n</w:t>
      </w:r>
      <w:r w:rsidRPr="00AF5801">
        <w:t xml:space="preserve"> Fahrzeit um das Stadtgebiet liegen</w:t>
      </w:r>
    </w:p>
    <w:p w14:paraId="0FD3CCED" w14:textId="77777777" w:rsidR="00DB01F7" w:rsidRDefault="00DB01F7" w:rsidP="0044481F">
      <w:pPr>
        <w:spacing w:after="120"/>
        <w:ind w:left="2127" w:hanging="1418"/>
      </w:pPr>
    </w:p>
    <w:p w14:paraId="0A5ACB34" w14:textId="3EFBD16E" w:rsidR="005E4F63" w:rsidRDefault="005E4F63" w:rsidP="003D0F9B">
      <w:pPr>
        <w:pStyle w:val="berschrift1"/>
        <w:spacing w:before="0" w:after="120"/>
      </w:pPr>
      <w:bookmarkStart w:id="2" w:name="_Toc177642854"/>
      <w:r w:rsidRPr="005E4F63">
        <w:t>Bewertungsablauf</w:t>
      </w:r>
      <w:bookmarkEnd w:id="2"/>
    </w:p>
    <w:p w14:paraId="5B5E872B" w14:textId="6128523D" w:rsidR="00F459F4" w:rsidRDefault="00F459F4" w:rsidP="00F459F4">
      <w:pPr>
        <w:spacing w:after="120"/>
      </w:pPr>
      <w:r>
        <w:t>Die Bewertung erfolgt durch eine mehrköpfige Jury:</w:t>
      </w:r>
    </w:p>
    <w:p w14:paraId="39632BB5" w14:textId="77777777" w:rsidR="00F459F4" w:rsidRDefault="00F459F4" w:rsidP="006962AA">
      <w:pPr>
        <w:spacing w:after="120"/>
        <w:ind w:left="709"/>
      </w:pPr>
      <w:r>
        <w:t xml:space="preserve">Der arithmetische Durchschnittswert (DW) der durch die Jurymitglieder vergebenen Punkte je Bieter errechnet sich wie folgt: </w:t>
      </w:r>
    </w:p>
    <w:p w14:paraId="01E9D896" w14:textId="61D166D7" w:rsidR="005E4F63" w:rsidRDefault="00F459F4" w:rsidP="006962AA">
      <w:pPr>
        <w:spacing w:after="120"/>
        <w:ind w:left="709"/>
      </w:pPr>
      <w:r>
        <w:t>DW = Summe der vergebenen Punkte je Bieter / Anzahl der Jurymitglieder.</w:t>
      </w:r>
    </w:p>
    <w:p w14:paraId="36E66E39" w14:textId="77777777" w:rsidR="006962AA" w:rsidRDefault="006962AA" w:rsidP="006962AA">
      <w:pPr>
        <w:spacing w:after="120"/>
        <w:ind w:left="709"/>
      </w:pPr>
    </w:p>
    <w:p w14:paraId="55671F41" w14:textId="660178A6" w:rsidR="006962AA" w:rsidRDefault="006962AA" w:rsidP="006962AA">
      <w:pPr>
        <w:spacing w:after="120"/>
      </w:pPr>
      <w:r w:rsidRPr="00312ACE">
        <w:rPr>
          <w:i/>
          <w:iCs/>
        </w:rPr>
        <w:t>Berechnungsformel</w:t>
      </w:r>
      <w:r>
        <w:t xml:space="preserve">: </w:t>
      </w:r>
      <w:r w:rsidR="00312ACE">
        <w:tab/>
      </w:r>
      <w:r w:rsidR="00312ACE">
        <w:tab/>
      </w:r>
      <w:r>
        <w:t xml:space="preserve">Pu </w:t>
      </w:r>
      <w:r w:rsidRPr="008F625D">
        <w:rPr>
          <w:vertAlign w:val="subscript"/>
        </w:rPr>
        <w:t>Qualität</w:t>
      </w:r>
      <w:r w:rsidR="008F625D">
        <w:rPr>
          <w:vertAlign w:val="subscript"/>
        </w:rPr>
        <w:t xml:space="preserve"> 1</w:t>
      </w:r>
      <w:r>
        <w:t xml:space="preserve"> </w:t>
      </w:r>
      <w:r>
        <w:tab/>
        <w:t xml:space="preserve">= </w:t>
      </w:r>
      <w:r>
        <w:tab/>
        <w:t xml:space="preserve">EP </w:t>
      </w:r>
      <w:r w:rsidRPr="008F625D">
        <w:rPr>
          <w:vertAlign w:val="subscript"/>
        </w:rPr>
        <w:t>IST</w:t>
      </w:r>
      <w:r>
        <w:t xml:space="preserve"> / EP </w:t>
      </w:r>
      <w:r w:rsidRPr="008F625D">
        <w:rPr>
          <w:vertAlign w:val="subscript"/>
        </w:rPr>
        <w:t>MAX</w:t>
      </w:r>
      <w:r>
        <w:t xml:space="preserve"> * 100</w:t>
      </w:r>
    </w:p>
    <w:p w14:paraId="5DFE6013" w14:textId="77777777" w:rsidR="00312ACE" w:rsidRDefault="00312ACE" w:rsidP="006962AA">
      <w:pPr>
        <w:spacing w:after="120"/>
      </w:pPr>
    </w:p>
    <w:p w14:paraId="7026E158" w14:textId="1E79EDED" w:rsidR="006962AA" w:rsidRDefault="006962AA" w:rsidP="008F625D">
      <w:pPr>
        <w:spacing w:after="120"/>
        <w:ind w:left="2127" w:hanging="1418"/>
      </w:pPr>
      <w:r>
        <w:t xml:space="preserve">Pu </w:t>
      </w:r>
      <w:r w:rsidRPr="00312ACE">
        <w:rPr>
          <w:vertAlign w:val="subscript"/>
        </w:rPr>
        <w:t>Qualität</w:t>
      </w:r>
      <w:r w:rsidR="008F625D" w:rsidRPr="00312ACE">
        <w:rPr>
          <w:vertAlign w:val="subscript"/>
        </w:rPr>
        <w:t xml:space="preserve"> 1</w:t>
      </w:r>
      <w:r>
        <w:tab/>
        <w:t>=</w:t>
      </w:r>
      <w:r w:rsidR="00312ACE">
        <w:t xml:space="preserve"> </w:t>
      </w:r>
      <w:r>
        <w:t xml:space="preserve">Gesamtpunktzahl </w:t>
      </w:r>
      <w:r w:rsidR="008F625D">
        <w:t xml:space="preserve">der Qualität aus </w:t>
      </w:r>
      <w:r w:rsidR="006D1908" w:rsidRPr="006D1908">
        <w:t>Prozessablauf, Online-Portal, Umfang der Versicherungsleistungen und Nachhaltigkeit</w:t>
      </w:r>
    </w:p>
    <w:p w14:paraId="1E9FD9EB" w14:textId="3164CB4D" w:rsidR="006962AA" w:rsidRDefault="006962AA" w:rsidP="006962AA">
      <w:pPr>
        <w:spacing w:after="120"/>
        <w:ind w:firstLine="709"/>
      </w:pPr>
      <w:r>
        <w:t xml:space="preserve">EP </w:t>
      </w:r>
      <w:r w:rsidRPr="00312ACE">
        <w:rPr>
          <w:vertAlign w:val="subscript"/>
        </w:rPr>
        <w:t>IST</w:t>
      </w:r>
      <w:r>
        <w:tab/>
      </w:r>
      <w:r>
        <w:tab/>
        <w:t>=</w:t>
      </w:r>
      <w:r w:rsidR="00312ACE">
        <w:t xml:space="preserve"> </w:t>
      </w:r>
      <w:r>
        <w:t xml:space="preserve">Summe der Endpunktzahl nach Jurybewertung </w:t>
      </w:r>
    </w:p>
    <w:p w14:paraId="7577C40A" w14:textId="10F4B644" w:rsidR="006962AA" w:rsidRDefault="006962AA" w:rsidP="006962AA">
      <w:pPr>
        <w:spacing w:after="120"/>
        <w:ind w:left="2134" w:hanging="1425"/>
      </w:pPr>
      <w:r>
        <w:t xml:space="preserve">EP </w:t>
      </w:r>
      <w:r w:rsidRPr="00312ACE">
        <w:rPr>
          <w:vertAlign w:val="subscript"/>
        </w:rPr>
        <w:t>MAX</w:t>
      </w:r>
      <w:r>
        <w:tab/>
        <w:t>=</w:t>
      </w:r>
      <w:r w:rsidR="00312ACE">
        <w:t xml:space="preserve"> </w:t>
      </w:r>
      <w:r>
        <w:t>maximal erreichte Endpunktzahl eines Bieters</w:t>
      </w:r>
      <w:r w:rsidR="00312ACE">
        <w:t xml:space="preserve"> in der Auswahl</w:t>
      </w:r>
    </w:p>
    <w:p w14:paraId="7BB73867" w14:textId="042FD35A" w:rsidR="005E4F63" w:rsidRDefault="005E4F63" w:rsidP="003D0F9B">
      <w:pPr>
        <w:spacing w:after="120"/>
      </w:pPr>
    </w:p>
    <w:p w14:paraId="5CFED9A9" w14:textId="77777777" w:rsidR="006D1908" w:rsidRPr="005E4F63" w:rsidRDefault="006D1908" w:rsidP="003D0F9B">
      <w:pPr>
        <w:spacing w:after="120"/>
      </w:pPr>
    </w:p>
    <w:p w14:paraId="760F3A01" w14:textId="6070668D" w:rsidR="005E4F63" w:rsidRDefault="005E4F63" w:rsidP="003D0F9B">
      <w:pPr>
        <w:pStyle w:val="berschrift1"/>
        <w:spacing w:before="0" w:after="120"/>
      </w:pPr>
      <w:bookmarkStart w:id="3" w:name="_Toc177642855"/>
      <w:r w:rsidRPr="005E4F63">
        <w:t>Ermittlung der Gesamtpunktzahl für die Wertung/</w:t>
      </w:r>
      <w:r>
        <w:t xml:space="preserve"> </w:t>
      </w:r>
      <w:r w:rsidRPr="005E4F63">
        <w:t>Ranking</w:t>
      </w:r>
      <w:bookmarkEnd w:id="3"/>
    </w:p>
    <w:p w14:paraId="6671036E" w14:textId="4B5835EB" w:rsidR="003D0F9B" w:rsidRDefault="006962AA" w:rsidP="003D0F9B">
      <w:pPr>
        <w:spacing w:after="120"/>
      </w:pPr>
      <w:r w:rsidRPr="006962AA">
        <w:t>Die Gesamtpunktzahl errechnet sich aus der gewichteten Addition der jeweils erreichten Gesamtpunkte für Preis und Konzept.</w:t>
      </w:r>
    </w:p>
    <w:p w14:paraId="73EB8363" w14:textId="58A68CB6" w:rsidR="006962AA" w:rsidRDefault="006962AA" w:rsidP="006962AA">
      <w:pPr>
        <w:spacing w:after="120"/>
        <w:rPr>
          <w:vertAlign w:val="subscript"/>
        </w:rPr>
      </w:pPr>
      <w:r w:rsidRPr="00312ACE">
        <w:rPr>
          <w:i/>
          <w:iCs/>
        </w:rPr>
        <w:t>Berechnungsformel:</w:t>
      </w:r>
      <w:r>
        <w:t xml:space="preserve"> </w:t>
      </w:r>
      <w:r>
        <w:tab/>
      </w:r>
      <w:r>
        <w:tab/>
        <w:t>GPZ = 0,</w:t>
      </w:r>
      <w:r w:rsidR="00ED1F2E">
        <w:t>4</w:t>
      </w:r>
      <w:r>
        <w:t xml:space="preserve">0 * Pu </w:t>
      </w:r>
      <w:r w:rsidRPr="008F625D">
        <w:rPr>
          <w:vertAlign w:val="subscript"/>
        </w:rPr>
        <w:t>Preis</w:t>
      </w:r>
      <w:r>
        <w:t xml:space="preserve"> + 0,</w:t>
      </w:r>
      <w:r w:rsidR="00312ACE">
        <w:t>5</w:t>
      </w:r>
      <w:r>
        <w:t xml:space="preserve">0 * Pu </w:t>
      </w:r>
      <w:r w:rsidRPr="008F625D">
        <w:rPr>
          <w:vertAlign w:val="subscript"/>
        </w:rPr>
        <w:t>Qualität</w:t>
      </w:r>
      <w:r w:rsidR="00312ACE">
        <w:rPr>
          <w:vertAlign w:val="subscript"/>
        </w:rPr>
        <w:t xml:space="preserve"> 1 </w:t>
      </w:r>
      <w:r w:rsidR="00312ACE">
        <w:t>+ 0,</w:t>
      </w:r>
      <w:r w:rsidR="00ED1F2E">
        <w:t>1</w:t>
      </w:r>
      <w:r w:rsidR="00312ACE">
        <w:t xml:space="preserve">0 * Pu </w:t>
      </w:r>
      <w:r w:rsidR="00312ACE" w:rsidRPr="008F625D">
        <w:rPr>
          <w:vertAlign w:val="subscript"/>
        </w:rPr>
        <w:t>Qualität</w:t>
      </w:r>
      <w:r w:rsidR="00312ACE">
        <w:rPr>
          <w:vertAlign w:val="subscript"/>
        </w:rPr>
        <w:t xml:space="preserve"> 2</w:t>
      </w:r>
    </w:p>
    <w:p w14:paraId="679EB26E" w14:textId="77777777" w:rsidR="00312ACE" w:rsidRPr="008F625D" w:rsidRDefault="00312ACE" w:rsidP="006962AA">
      <w:pPr>
        <w:spacing w:after="120"/>
        <w:rPr>
          <w:vertAlign w:val="subscript"/>
        </w:rPr>
      </w:pPr>
    </w:p>
    <w:p w14:paraId="362D6106" w14:textId="76B6F68D" w:rsidR="006962AA" w:rsidRDefault="006962AA" w:rsidP="006962AA">
      <w:pPr>
        <w:spacing w:after="120"/>
        <w:ind w:left="2127" w:firstLine="709"/>
      </w:pPr>
      <w:r>
        <w:t xml:space="preserve">mit: Pu </w:t>
      </w:r>
      <w:r w:rsidRPr="00312ACE">
        <w:rPr>
          <w:vertAlign w:val="subscript"/>
        </w:rPr>
        <w:t>Preis</w:t>
      </w:r>
      <w:r>
        <w:t xml:space="preserve"> </w:t>
      </w:r>
      <w:r w:rsidR="00312ACE">
        <w:tab/>
      </w:r>
      <w:r>
        <w:t xml:space="preserve">= P </w:t>
      </w:r>
      <w:r w:rsidRPr="0044481F">
        <w:rPr>
          <w:vertAlign w:val="subscript"/>
        </w:rPr>
        <w:t>MIN</w:t>
      </w:r>
      <w:r>
        <w:t xml:space="preserve"> / P </w:t>
      </w:r>
      <w:r w:rsidRPr="0044481F">
        <w:rPr>
          <w:vertAlign w:val="subscript"/>
        </w:rPr>
        <w:t>IST</w:t>
      </w:r>
      <w:r>
        <w:t xml:space="preserve"> * 100</w:t>
      </w:r>
    </w:p>
    <w:p w14:paraId="05EFFE72" w14:textId="7955A02D" w:rsidR="006962AA" w:rsidRDefault="006962AA" w:rsidP="00312ACE">
      <w:pPr>
        <w:tabs>
          <w:tab w:val="left" w:pos="709"/>
          <w:tab w:val="left" w:pos="1418"/>
          <w:tab w:val="left" w:pos="2127"/>
          <w:tab w:val="left" w:pos="2836"/>
          <w:tab w:val="left" w:pos="3545"/>
          <w:tab w:val="left" w:pos="4254"/>
          <w:tab w:val="left" w:pos="4963"/>
          <w:tab w:val="left" w:pos="5672"/>
          <w:tab w:val="left" w:pos="6381"/>
          <w:tab w:val="left" w:pos="6958"/>
        </w:tabs>
        <w:spacing w:after="120"/>
        <w:ind w:left="2127" w:firstLine="709"/>
      </w:pPr>
      <w:r>
        <w:t xml:space="preserve">Pu </w:t>
      </w:r>
      <w:r w:rsidRPr="00312ACE">
        <w:rPr>
          <w:vertAlign w:val="subscript"/>
        </w:rPr>
        <w:t>Qualität</w:t>
      </w:r>
      <w:r w:rsidR="00312ACE">
        <w:rPr>
          <w:vertAlign w:val="subscript"/>
        </w:rPr>
        <w:t xml:space="preserve"> 1</w:t>
      </w:r>
      <w:r w:rsidR="00312ACE">
        <w:rPr>
          <w:vertAlign w:val="subscript"/>
        </w:rPr>
        <w:tab/>
      </w:r>
      <w:r>
        <w:t xml:space="preserve">= EP </w:t>
      </w:r>
      <w:r w:rsidRPr="0044481F">
        <w:rPr>
          <w:vertAlign w:val="subscript"/>
        </w:rPr>
        <w:t>IST</w:t>
      </w:r>
      <w:r>
        <w:t xml:space="preserve"> / EP </w:t>
      </w:r>
      <w:r w:rsidRPr="0044481F">
        <w:rPr>
          <w:vertAlign w:val="subscript"/>
        </w:rPr>
        <w:t>MAX</w:t>
      </w:r>
      <w:r>
        <w:t xml:space="preserve"> * 100</w:t>
      </w:r>
    </w:p>
    <w:p w14:paraId="71B400A3" w14:textId="75DCE55D" w:rsidR="00312ACE" w:rsidRDefault="00312ACE" w:rsidP="00312ACE">
      <w:pPr>
        <w:spacing w:after="120"/>
        <w:ind w:left="4254" w:hanging="1418"/>
      </w:pPr>
      <w:r>
        <w:t>Pu</w:t>
      </w:r>
      <w:r w:rsidRPr="00871C82">
        <w:t xml:space="preserve"> </w:t>
      </w:r>
      <w:r>
        <w:rPr>
          <w:vertAlign w:val="subscript"/>
        </w:rPr>
        <w:t xml:space="preserve">Qualität </w:t>
      </w:r>
      <w:r w:rsidRPr="00312ACE">
        <w:rPr>
          <w:vertAlign w:val="subscript"/>
        </w:rPr>
        <w:t>2</w:t>
      </w:r>
      <w:r>
        <w:tab/>
      </w:r>
      <w:r w:rsidRPr="00871C82">
        <w:t xml:space="preserve">= </w:t>
      </w:r>
      <w:r>
        <w:t xml:space="preserve">(H </w:t>
      </w:r>
      <w:r w:rsidRPr="002A6C79">
        <w:rPr>
          <w:vertAlign w:val="subscript"/>
        </w:rPr>
        <w:t>IST</w:t>
      </w:r>
      <w:r>
        <w:t xml:space="preserve"> / H </w:t>
      </w:r>
      <w:r w:rsidRPr="002A6C79">
        <w:rPr>
          <w:vertAlign w:val="subscript"/>
        </w:rPr>
        <w:t>MAX</w:t>
      </w:r>
      <w:r>
        <w:t xml:space="preserve">) + (H Umland </w:t>
      </w:r>
      <w:r w:rsidRPr="002A6C79">
        <w:rPr>
          <w:vertAlign w:val="subscript"/>
        </w:rPr>
        <w:t>IST</w:t>
      </w:r>
      <w:r>
        <w:t xml:space="preserve"> / H Umland </w:t>
      </w:r>
      <w:r w:rsidRPr="002A6C79">
        <w:rPr>
          <w:vertAlign w:val="subscript"/>
        </w:rPr>
        <w:t>MAX</w:t>
      </w:r>
      <w:r>
        <w:t>) * 100</w:t>
      </w:r>
    </w:p>
    <w:p w14:paraId="2155C003" w14:textId="77777777" w:rsidR="00312ACE" w:rsidRDefault="00312ACE" w:rsidP="00312ACE">
      <w:pPr>
        <w:tabs>
          <w:tab w:val="left" w:pos="709"/>
          <w:tab w:val="left" w:pos="1418"/>
          <w:tab w:val="left" w:pos="2127"/>
          <w:tab w:val="left" w:pos="2836"/>
          <w:tab w:val="left" w:pos="3545"/>
          <w:tab w:val="left" w:pos="4254"/>
          <w:tab w:val="left" w:pos="4963"/>
          <w:tab w:val="left" w:pos="5672"/>
          <w:tab w:val="left" w:pos="6381"/>
          <w:tab w:val="left" w:pos="6958"/>
        </w:tabs>
        <w:spacing w:after="120"/>
        <w:ind w:left="2127" w:firstLine="709"/>
      </w:pPr>
    </w:p>
    <w:p w14:paraId="63011807" w14:textId="77777777" w:rsidR="006962AA" w:rsidRDefault="006962AA" w:rsidP="006962AA">
      <w:pPr>
        <w:spacing w:after="120"/>
      </w:pPr>
      <w:r>
        <w:t xml:space="preserve">GPZ </w:t>
      </w:r>
      <w:r>
        <w:tab/>
      </w:r>
      <w:r>
        <w:tab/>
        <w:t>=</w:t>
      </w:r>
      <w:r>
        <w:tab/>
        <w:t>Gesamtpunktzahl (entsprechend Gewichtung)</w:t>
      </w:r>
    </w:p>
    <w:p w14:paraId="3C03C2B9" w14:textId="4D2170CC" w:rsidR="006962AA" w:rsidRDefault="006962AA" w:rsidP="006962AA">
      <w:pPr>
        <w:spacing w:after="120"/>
      </w:pPr>
      <w:r>
        <w:t>Das daraus entstehende Ranking der GPZ erstplatzierte Angebot stellt das wirtschaftlichste Angebot dar und erhält den Zuschlag.</w:t>
      </w:r>
    </w:p>
    <w:p w14:paraId="69C4EB55" w14:textId="77777777" w:rsidR="006962AA" w:rsidRPr="003D0F9B" w:rsidRDefault="006962AA" w:rsidP="003D0F9B">
      <w:pPr>
        <w:spacing w:after="120"/>
      </w:pPr>
    </w:p>
    <w:p w14:paraId="19E3C307" w14:textId="5D9E51A2" w:rsidR="00960D47" w:rsidRDefault="00960D47" w:rsidP="003D0F9B">
      <w:pPr>
        <w:pStyle w:val="berschrift1"/>
        <w:spacing w:before="0" w:after="120"/>
      </w:pPr>
      <w:bookmarkStart w:id="4" w:name="_Toc177642856"/>
      <w:r w:rsidRPr="00960D47">
        <w:lastRenderedPageBreak/>
        <w:t>Sonderfall: Punktegleichstand in der Angebotsbewertung</w:t>
      </w:r>
      <w:bookmarkEnd w:id="4"/>
    </w:p>
    <w:p w14:paraId="325891B8" w14:textId="7E49FB45" w:rsidR="000761F4" w:rsidRDefault="00960D47" w:rsidP="000761F4">
      <w:pPr>
        <w:spacing w:after="120" w:line="276" w:lineRule="auto"/>
      </w:pPr>
      <w:r>
        <w:t>Bei Punktegleichstand entscheidet die Bewertung der</w:t>
      </w:r>
      <w:r w:rsidR="000761F4" w:rsidRPr="000761F4">
        <w:t xml:space="preserve"> </w:t>
      </w:r>
      <w:r w:rsidR="000761F4">
        <w:t>„</w:t>
      </w:r>
      <w:r w:rsidR="00312ACE">
        <w:t>Qualität 1</w:t>
      </w:r>
      <w:r w:rsidR="000761F4">
        <w:t>“</w:t>
      </w:r>
      <w:r>
        <w:t>. Besteht auch bei dieser Bewertung Punktegleichstand, entscheidet die Bewertung des Preises. Besteht auch bei dieser Bewertung Punktegleichstand, entscheidet das Los (dokumentiert nach Vier-Augen-Prinzip).</w:t>
      </w:r>
    </w:p>
    <w:sectPr w:rsidR="000761F4" w:rsidSect="004B2F83">
      <w:footerReference w:type="default" r:id="rId8"/>
      <w:headerReference w:type="first" r:id="rId9"/>
      <w:footerReference w:type="first" r:id="rId10"/>
      <w:type w:val="continuous"/>
      <w:pgSz w:w="11907" w:h="16840" w:code="9"/>
      <w:pgMar w:top="-1894" w:right="1021" w:bottom="1985" w:left="1304" w:header="1418" w:footer="107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9FBD" w14:textId="77777777" w:rsidR="00BB2FCF" w:rsidRDefault="00BB2FCF">
      <w:pPr>
        <w:spacing w:line="240" w:lineRule="auto"/>
      </w:pPr>
      <w:r>
        <w:separator/>
      </w:r>
    </w:p>
  </w:endnote>
  <w:endnote w:type="continuationSeparator" w:id="0">
    <w:p w14:paraId="1D096565" w14:textId="77777777" w:rsidR="00BB2FCF" w:rsidRDefault="00BB2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BQ">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EUAlbertin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75E4" w14:textId="18945C01" w:rsidR="00ED4EA2" w:rsidRPr="00ED4EA2" w:rsidRDefault="00ED4EA2" w:rsidP="00ED4EA2">
    <w:pPr>
      <w:pStyle w:val="Fuzeile"/>
      <w:tabs>
        <w:tab w:val="clear" w:pos="4536"/>
        <w:tab w:val="clear" w:pos="9072"/>
        <w:tab w:val="right" w:pos="9580"/>
      </w:tabs>
      <w:rPr>
        <w:rFonts w:cs="Arial"/>
        <w:sz w:val="16"/>
      </w:rPr>
    </w:pPr>
    <w:r>
      <w:rPr>
        <w:rFonts w:cs="Arial"/>
        <w:sz w:val="16"/>
      </w:rPr>
      <w:tab/>
    </w:r>
    <w:r>
      <w:rPr>
        <w:rFonts w:cs="Arial"/>
        <w:sz w:val="16"/>
      </w:rPr>
      <w:fldChar w:fldCharType="begin"/>
    </w:r>
    <w:r>
      <w:rPr>
        <w:rFonts w:cs="Arial"/>
        <w:sz w:val="16"/>
      </w:rPr>
      <w:instrText xml:space="preserve"> PAGE </w:instrText>
    </w:r>
    <w:r>
      <w:rPr>
        <w:rFonts w:cs="Arial"/>
        <w:sz w:val="16"/>
      </w:rPr>
      <w:fldChar w:fldCharType="separate"/>
    </w:r>
    <w:r w:rsidR="003F2DC1">
      <w:rPr>
        <w:rFonts w:cs="Arial"/>
        <w:noProof/>
        <w:sz w:val="16"/>
      </w:rPr>
      <w:t>6</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9904F" w14:textId="6529A436" w:rsidR="001C3AA2" w:rsidRPr="004B2F83" w:rsidRDefault="004337CA" w:rsidP="004B2F83">
    <w:pPr>
      <w:pStyle w:val="Fuzeile"/>
      <w:tabs>
        <w:tab w:val="clear" w:pos="9072"/>
        <w:tab w:val="right" w:pos="9582"/>
      </w:tabs>
      <w:rPr>
        <w:sz w:val="16"/>
        <w:szCs w:val="16"/>
      </w:rPr>
    </w:pPr>
    <w:r>
      <w:rPr>
        <w:noProof/>
        <w:sz w:val="16"/>
        <w:szCs w:val="16"/>
      </w:rPr>
      <mc:AlternateContent>
        <mc:Choice Requires="wps">
          <w:drawing>
            <wp:anchor distT="0" distB="0" distL="114300" distR="114300" simplePos="0" relativeHeight="251656192" behindDoc="0" locked="1" layoutInCell="1" allowOverlap="1" wp14:anchorId="59CA1481" wp14:editId="3F887529">
              <wp:simplePos x="0" y="0"/>
              <wp:positionH relativeFrom="column">
                <wp:posOffset>-571500</wp:posOffset>
              </wp:positionH>
              <wp:positionV relativeFrom="paragraph">
                <wp:posOffset>-1515745</wp:posOffset>
              </wp:positionV>
              <wp:extent cx="344805" cy="685800"/>
              <wp:effectExtent l="0" t="0" r="0" b="127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18702" w14:textId="77777777" w:rsidR="001C3AA2" w:rsidRPr="00A9346F" w:rsidRDefault="001C3AA2" w:rsidP="0038593F">
                          <w:pPr>
                            <w:pStyle w:val="Vordrucknummer"/>
                            <w:rPr>
                              <w:sz w:val="14"/>
                              <w:szCs w:val="14"/>
                            </w:rPr>
                          </w:pPr>
                          <w:proofErr w:type="gramStart"/>
                          <w:r>
                            <w:rPr>
                              <w:sz w:val="14"/>
                              <w:szCs w:val="14"/>
                            </w:rPr>
                            <w:t>6</w:t>
                          </w:r>
                          <w:r w:rsidRPr="00A9346F">
                            <w:rPr>
                              <w:sz w:val="14"/>
                              <w:szCs w:val="14"/>
                            </w:rPr>
                            <w:t>350</w:t>
                          </w:r>
                          <w:r w:rsidR="002A179B">
                            <w:rPr>
                              <w:sz w:val="14"/>
                              <w:szCs w:val="14"/>
                            </w:rPr>
                            <w:t>9  06</w:t>
                          </w:r>
                          <w:proofErr w:type="gramEnd"/>
                          <w:r w:rsidR="00F03D91">
                            <w:rPr>
                              <w:sz w:val="14"/>
                              <w:szCs w:val="14"/>
                            </w:rPr>
                            <w:t>/18</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A1481" id="_x0000_t202" coordsize="21600,21600" o:spt="202" path="m,l,21600r21600,l21600,xe">
              <v:stroke joinstyle="miter"/>
              <v:path gradientshapeok="t" o:connecttype="rect"/>
            </v:shapetype>
            <v:shape id="Text Box 6" o:spid="_x0000_s1026" type="#_x0000_t202" style="position:absolute;margin-left:-45pt;margin-top:-119.35pt;width:27.15pt;height: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nHf4AEAAKMDAAAOAAAAZHJzL2Uyb0RvYy54bWysU8tu2zAQvBfoPxC815JdOXEFy0GaIEWB&#10;9AGk/QCKIiWiEpdd0pb8911SjuO2t6IXguRSszOzo+3NNPTsoNAbsBVfLnLOlJXQGNtW/Pu3hzcb&#10;znwQthE9WFXxo/L8Zvf61XZ0pVpBB32jkBGI9eXoKt6F4Mos87JTg/ALcMpSUQMOItAR26xBMRL6&#10;0GerPL/KRsDGIUjlPd3ez0W+S/haKxm+aO1VYH3FiVtIK6a1jmu224qyReE6I080xD+wGISx1PQM&#10;dS+CYHs0f0ENRiJ40GEhYchAayNV0kBqlvkfap464VTSQuZ4d7bJ/z9Y+fnw5L4iC9N7mGiASYR3&#10;jyB/eGbhrhO2VbeIMHZKNNR4GS3LRufL06fRal/6CFKPn6ChIYt9gAQ0aRyiK6STEToN4Hg2XU2B&#10;Sbp8WxSbfM2ZpNLVZr3J01AyUT5/7NCHDwoGFjcVR5ppAheHRx8iGVE+P4m9LDyYvk9z7e1vF/Qw&#10;3iTyke/MPEz1RK+jiBqaI8lAmGNCsaZNXFfXRH2klFTc/9wLVJz1Hy258W5ZFDFW6VCsr1d0wMtK&#10;fVkRVnZA4Quczdu7MEdx79C0HTWb/bdwSw5qk9S9EDtRpyQk0afUxqhdntOrl39r9wsAAP//AwBQ&#10;SwMEFAAGAAgAAAAhAA0UVTLjAAAADQEAAA8AAABkcnMvZG93bnJldi54bWxMj81OwzAQhO9IvIO1&#10;SNxSu42gbYhTIRCVuKA20AM3J16SCP+E2G3St2d7gts32tHsTL6ZrGEnHELnnYT5TABDV3vduUbC&#10;x/tLsgIWonJaGe9QwhkDbIrrq1xl2o9uj6cyNoxCXMiUhDbGPuM81C1aFWa+R0e3Lz9YFUkODdeD&#10;GincGr4Q4p5b1Tn60Koen1qsv8ujlXCo3s5m36efohtfd9P2Z1c+bxspb2+mxwdgEaf4Z4ZLfaoO&#10;BXWq/NHpwIyEZC1oSyRYpKslMLIk6R1BRTBPxRJ4kfP/K4pfAAAA//8DAFBLAQItABQABgAIAAAA&#10;IQC2gziS/gAAAOEBAAATAAAAAAAAAAAAAAAAAAAAAABbQ29udGVudF9UeXBlc10ueG1sUEsBAi0A&#10;FAAGAAgAAAAhADj9If/WAAAAlAEAAAsAAAAAAAAAAAAAAAAALwEAAF9yZWxzLy5yZWxzUEsBAi0A&#10;FAAGAAgAAAAhAGhucd/gAQAAowMAAA4AAAAAAAAAAAAAAAAALgIAAGRycy9lMm9Eb2MueG1sUEsB&#10;Ai0AFAAGAAgAAAAhAA0UVTLjAAAADQEAAA8AAAAAAAAAAAAAAAAAOgQAAGRycy9kb3ducmV2Lnht&#10;bFBLBQYAAAAABAAEAPMAAABKBQAAAAA=&#10;" filled="f" stroked="f">
              <v:textbox style="layout-flow:vertical;mso-layout-flow-alt:bottom-to-top">
                <w:txbxContent>
                  <w:p w14:paraId="38818702" w14:textId="77777777" w:rsidR="001C3AA2" w:rsidRPr="00A9346F" w:rsidRDefault="001C3AA2" w:rsidP="0038593F">
                    <w:pPr>
                      <w:pStyle w:val="Vordrucknummer"/>
                      <w:rPr>
                        <w:sz w:val="14"/>
                        <w:szCs w:val="14"/>
                      </w:rPr>
                    </w:pPr>
                    <w:proofErr w:type="gramStart"/>
                    <w:r>
                      <w:rPr>
                        <w:sz w:val="14"/>
                        <w:szCs w:val="14"/>
                      </w:rPr>
                      <w:t>6</w:t>
                    </w:r>
                    <w:r w:rsidRPr="00A9346F">
                      <w:rPr>
                        <w:sz w:val="14"/>
                        <w:szCs w:val="14"/>
                      </w:rPr>
                      <w:t>350</w:t>
                    </w:r>
                    <w:r w:rsidR="002A179B">
                      <w:rPr>
                        <w:sz w:val="14"/>
                        <w:szCs w:val="14"/>
                      </w:rPr>
                      <w:t>9  06</w:t>
                    </w:r>
                    <w:proofErr w:type="gramEnd"/>
                    <w:r w:rsidR="00F03D91">
                      <w:rPr>
                        <w:sz w:val="14"/>
                        <w:szCs w:val="14"/>
                      </w:rPr>
                      <w:t>/18</w:t>
                    </w:r>
                  </w:p>
                </w:txbxContent>
              </v:textbox>
              <w10:anchorlock/>
            </v:shape>
          </w:pict>
        </mc:Fallback>
      </mc:AlternateContent>
    </w:r>
    <w:r w:rsidR="004B2F83" w:rsidRPr="004B2F83">
      <w:rPr>
        <w:sz w:val="16"/>
        <w:szCs w:val="16"/>
      </w:rPr>
      <w:tab/>
    </w:r>
    <w:r w:rsidR="004B2F83" w:rsidRPr="004B2F83">
      <w:rPr>
        <w:sz w:val="16"/>
        <w:szCs w:val="16"/>
      </w:rPr>
      <w:tab/>
    </w:r>
    <w:r w:rsidR="004B2F83" w:rsidRPr="004B2F83">
      <w:rPr>
        <w:sz w:val="16"/>
        <w:szCs w:val="16"/>
      </w:rPr>
      <w:fldChar w:fldCharType="begin"/>
    </w:r>
    <w:r w:rsidR="004B2F83" w:rsidRPr="004B2F83">
      <w:rPr>
        <w:sz w:val="16"/>
        <w:szCs w:val="16"/>
      </w:rPr>
      <w:instrText xml:space="preserve"> IF </w:instrText>
    </w:r>
    <w:r w:rsidR="004B2F83" w:rsidRPr="004B2F83">
      <w:rPr>
        <w:sz w:val="16"/>
        <w:szCs w:val="16"/>
      </w:rPr>
      <w:fldChar w:fldCharType="begin"/>
    </w:r>
    <w:r w:rsidR="00D25A86">
      <w:rPr>
        <w:sz w:val="16"/>
        <w:szCs w:val="16"/>
      </w:rPr>
      <w:instrText xml:space="preserve"> NUM</w:instrText>
    </w:r>
    <w:r w:rsidR="004B2F83" w:rsidRPr="004B2F83">
      <w:rPr>
        <w:sz w:val="16"/>
        <w:szCs w:val="16"/>
      </w:rPr>
      <w:instrText xml:space="preserve">PAGES </w:instrText>
    </w:r>
    <w:r w:rsidR="004B2F83" w:rsidRPr="004B2F83">
      <w:rPr>
        <w:sz w:val="16"/>
        <w:szCs w:val="16"/>
      </w:rPr>
      <w:fldChar w:fldCharType="separate"/>
    </w:r>
    <w:r w:rsidR="0004551E">
      <w:rPr>
        <w:noProof/>
        <w:sz w:val="16"/>
        <w:szCs w:val="16"/>
      </w:rPr>
      <w:instrText>7</w:instrText>
    </w:r>
    <w:r w:rsidR="004B2F83" w:rsidRPr="004B2F83">
      <w:rPr>
        <w:noProof/>
        <w:sz w:val="16"/>
        <w:szCs w:val="16"/>
      </w:rPr>
      <w:fldChar w:fldCharType="end"/>
    </w:r>
    <w:r w:rsidR="004B2F83" w:rsidRPr="004B2F83">
      <w:rPr>
        <w:sz w:val="16"/>
        <w:szCs w:val="16"/>
      </w:rPr>
      <w:instrText xml:space="preserve"> &gt; 1 "</w:instrText>
    </w:r>
    <w:r w:rsidR="004B2F83" w:rsidRPr="004B2F83">
      <w:rPr>
        <w:sz w:val="16"/>
        <w:szCs w:val="16"/>
      </w:rPr>
      <w:fldChar w:fldCharType="begin"/>
    </w:r>
    <w:r w:rsidR="004B2F83" w:rsidRPr="004B2F83">
      <w:rPr>
        <w:sz w:val="16"/>
        <w:szCs w:val="16"/>
      </w:rPr>
      <w:instrText xml:space="preserve"> PAGE </w:instrText>
    </w:r>
    <w:r w:rsidR="004B2F83" w:rsidRPr="004B2F83">
      <w:rPr>
        <w:sz w:val="16"/>
        <w:szCs w:val="16"/>
      </w:rPr>
      <w:fldChar w:fldCharType="separate"/>
    </w:r>
    <w:r w:rsidR="0004551E">
      <w:rPr>
        <w:noProof/>
        <w:sz w:val="16"/>
        <w:szCs w:val="16"/>
      </w:rPr>
      <w:instrText>1</w:instrText>
    </w:r>
    <w:r w:rsidR="004B2F83" w:rsidRPr="004B2F83">
      <w:rPr>
        <w:sz w:val="16"/>
        <w:szCs w:val="16"/>
      </w:rPr>
      <w:fldChar w:fldCharType="end"/>
    </w:r>
    <w:r w:rsidR="004B2F83" w:rsidRPr="004B2F83">
      <w:rPr>
        <w:sz w:val="16"/>
        <w:szCs w:val="16"/>
      </w:rPr>
      <w:instrText xml:space="preserve">" "" </w:instrText>
    </w:r>
    <w:r w:rsidR="004B2F83" w:rsidRPr="004B2F83">
      <w:rPr>
        <w:sz w:val="16"/>
        <w:szCs w:val="16"/>
      </w:rPr>
      <w:fldChar w:fldCharType="separate"/>
    </w:r>
    <w:r w:rsidR="0004551E">
      <w:rPr>
        <w:noProof/>
        <w:sz w:val="16"/>
        <w:szCs w:val="16"/>
      </w:rPr>
      <w:t>1</w:t>
    </w:r>
    <w:r w:rsidR="004B2F83" w:rsidRPr="004B2F8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DBC4C" w14:textId="77777777" w:rsidR="00BB2FCF" w:rsidRDefault="00BB2FCF">
      <w:pPr>
        <w:spacing w:line="240" w:lineRule="auto"/>
      </w:pPr>
      <w:r>
        <w:separator/>
      </w:r>
    </w:p>
  </w:footnote>
  <w:footnote w:type="continuationSeparator" w:id="0">
    <w:p w14:paraId="0EBDEA8C" w14:textId="77777777" w:rsidR="00BB2FCF" w:rsidRDefault="00BB2F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A902" w14:textId="4C81A6BA" w:rsidR="007355B5" w:rsidRDefault="007355B5" w:rsidP="007355B5">
    <w:pPr>
      <w:pStyle w:val="Kopfzeile"/>
      <w:tabs>
        <w:tab w:val="left" w:pos="708"/>
      </w:tabs>
      <w:rPr>
        <w:rFonts w:cs="Arial"/>
        <w:szCs w:val="22"/>
      </w:rPr>
    </w:pPr>
    <w:r>
      <w:rPr>
        <w:rFonts w:cs="Arial"/>
        <w:b/>
        <w:bCs/>
      </w:rPr>
      <w:t>Zuschlagskriterien Dienstradleasing</w:t>
    </w:r>
    <w:r>
      <w:rPr>
        <w:rFonts w:cs="Arial"/>
        <w:b/>
        <w:bCs/>
      </w:rPr>
      <w:tab/>
    </w:r>
  </w:p>
  <w:p w14:paraId="0EF056F9" w14:textId="7023EDD3" w:rsidR="001C3AA2" w:rsidRDefault="001C3AA2" w:rsidP="002A179B">
    <w:pPr>
      <w:tabs>
        <w:tab w:val="left" w:pos="1296"/>
      </w:tabs>
      <w:ind w:right="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81DB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182EB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1E15F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E2A12D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302C7F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90FCA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C4E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AEB94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C85F4C"/>
    <w:lvl w:ilvl="0">
      <w:start w:val="1"/>
      <w:numFmt w:val="decimal"/>
      <w:pStyle w:val="Listennummer"/>
      <w:lvlText w:val="%1."/>
      <w:lvlJc w:val="left"/>
      <w:pPr>
        <w:tabs>
          <w:tab w:val="num" w:pos="360"/>
        </w:tabs>
        <w:ind w:left="360" w:hanging="360"/>
      </w:pPr>
      <w:rPr>
        <w:rFonts w:hint="default"/>
      </w:rPr>
    </w:lvl>
  </w:abstractNum>
  <w:abstractNum w:abstractNumId="9" w15:restartNumberingAfterBreak="0">
    <w:nsid w:val="FFFFFF89"/>
    <w:multiLevelType w:val="singleLevel"/>
    <w:tmpl w:val="4B382B0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CD43CE"/>
    <w:multiLevelType w:val="hybridMultilevel"/>
    <w:tmpl w:val="C684568E"/>
    <w:lvl w:ilvl="0" w:tplc="2E78FF5A">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36C7520"/>
    <w:multiLevelType w:val="hybridMultilevel"/>
    <w:tmpl w:val="8F88D1DC"/>
    <w:lvl w:ilvl="0" w:tplc="729412C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91576D"/>
    <w:multiLevelType w:val="hybridMultilevel"/>
    <w:tmpl w:val="B14661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9CC019C"/>
    <w:multiLevelType w:val="hybridMultilevel"/>
    <w:tmpl w:val="2B1AFEA4"/>
    <w:lvl w:ilvl="0" w:tplc="6BD669F4">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C1A7619"/>
    <w:multiLevelType w:val="hybridMultilevel"/>
    <w:tmpl w:val="BC0CB6C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F3E76F0"/>
    <w:multiLevelType w:val="hybridMultilevel"/>
    <w:tmpl w:val="721E4DB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5F0565F"/>
    <w:multiLevelType w:val="hybridMultilevel"/>
    <w:tmpl w:val="C9208CD4"/>
    <w:lvl w:ilvl="0" w:tplc="3A3438B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93543C1"/>
    <w:multiLevelType w:val="hybridMultilevel"/>
    <w:tmpl w:val="1DF2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1115B6"/>
    <w:multiLevelType w:val="hybridMultilevel"/>
    <w:tmpl w:val="69566694"/>
    <w:lvl w:ilvl="0" w:tplc="5C3CCE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3E00249"/>
    <w:multiLevelType w:val="hybridMultilevel"/>
    <w:tmpl w:val="9D58B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B66106E"/>
    <w:multiLevelType w:val="hybridMultilevel"/>
    <w:tmpl w:val="14E62E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5A052F"/>
    <w:multiLevelType w:val="hybridMultilevel"/>
    <w:tmpl w:val="1AD4B5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3C7E1C"/>
    <w:multiLevelType w:val="hybridMultilevel"/>
    <w:tmpl w:val="7FAC7A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5B10E82"/>
    <w:multiLevelType w:val="hybridMultilevel"/>
    <w:tmpl w:val="DD1CF556"/>
    <w:lvl w:ilvl="0" w:tplc="0F20AB86">
      <w:start w:val="120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AA75612"/>
    <w:multiLevelType w:val="multilevel"/>
    <w:tmpl w:val="A4E0A2C2"/>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09"/>
        </w:tabs>
        <w:ind w:left="709" w:hanging="709"/>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5" w15:restartNumberingAfterBreak="0">
    <w:nsid w:val="466A1916"/>
    <w:multiLevelType w:val="multilevel"/>
    <w:tmpl w:val="4FB8CBCE"/>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7126E7"/>
    <w:multiLevelType w:val="hybridMultilevel"/>
    <w:tmpl w:val="888849AE"/>
    <w:lvl w:ilvl="0" w:tplc="0407000F">
      <w:start w:val="1"/>
      <w:numFmt w:val="decimal"/>
      <w:lvlText w:val="%1."/>
      <w:lvlJc w:val="left"/>
      <w:pPr>
        <w:ind w:left="720" w:hanging="360"/>
      </w:pPr>
    </w:lvl>
    <w:lvl w:ilvl="1" w:tplc="29EE0508">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FCE672E"/>
    <w:multiLevelType w:val="hybridMultilevel"/>
    <w:tmpl w:val="4AD063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7E1206F"/>
    <w:multiLevelType w:val="hybridMultilevel"/>
    <w:tmpl w:val="57DE52F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8AC0FB8"/>
    <w:multiLevelType w:val="hybridMultilevel"/>
    <w:tmpl w:val="88583724"/>
    <w:lvl w:ilvl="0" w:tplc="3A3438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073195"/>
    <w:multiLevelType w:val="hybridMultilevel"/>
    <w:tmpl w:val="9A8C830E"/>
    <w:lvl w:ilvl="0" w:tplc="8F8A19F8">
      <w:start w:val="1"/>
      <w:numFmt w:val="upperRoman"/>
      <w:pStyle w:val="VermerkEndeIIIII"/>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F0D316C"/>
    <w:multiLevelType w:val="hybridMultilevel"/>
    <w:tmpl w:val="7B388B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42E7AE7"/>
    <w:multiLevelType w:val="hybridMultilevel"/>
    <w:tmpl w:val="6EE85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AB723D2"/>
    <w:multiLevelType w:val="hybridMultilevel"/>
    <w:tmpl w:val="DC96E0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743DD0"/>
    <w:multiLevelType w:val="hybridMultilevel"/>
    <w:tmpl w:val="6AFCAA22"/>
    <w:lvl w:ilvl="0" w:tplc="F1CCD48E">
      <w:start w:val="12"/>
      <w:numFmt w:val="bullet"/>
      <w:lvlText w:val="-"/>
      <w:lvlJc w:val="left"/>
      <w:pPr>
        <w:ind w:left="720" w:hanging="360"/>
      </w:pPr>
      <w:rPr>
        <w:rFonts w:ascii="Arial" w:eastAsia="Times New Roman" w:hAnsi="Arial" w:cs="Arial" w:hint="default"/>
      </w:rPr>
    </w:lvl>
    <w:lvl w:ilvl="1" w:tplc="7BE2296E">
      <w:start w:val="7"/>
      <w:numFmt w:val="bullet"/>
      <w:lvlText w:val=""/>
      <w:lvlJc w:val="left"/>
      <w:pPr>
        <w:ind w:left="1440" w:hanging="360"/>
      </w:pPr>
      <w:rPr>
        <w:rFonts w:ascii="Symbol" w:eastAsia="Times New Roman" w:hAnsi="Symbol" w:cs="Arial" w:hint="default"/>
      </w:rPr>
    </w:lvl>
    <w:lvl w:ilvl="2" w:tplc="47A88A1A">
      <w:numFmt w:val="bullet"/>
      <w:lvlText w:val="•"/>
      <w:lvlJc w:val="left"/>
      <w:pPr>
        <w:ind w:left="2505" w:hanging="705"/>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7164137">
    <w:abstractNumId w:val="9"/>
  </w:num>
  <w:num w:numId="2" w16cid:durableId="2019654758">
    <w:abstractNumId w:val="7"/>
  </w:num>
  <w:num w:numId="3" w16cid:durableId="1259169373">
    <w:abstractNumId w:val="6"/>
  </w:num>
  <w:num w:numId="4" w16cid:durableId="758257556">
    <w:abstractNumId w:val="5"/>
  </w:num>
  <w:num w:numId="5" w16cid:durableId="878128261">
    <w:abstractNumId w:val="4"/>
  </w:num>
  <w:num w:numId="6" w16cid:durableId="714476022">
    <w:abstractNumId w:val="8"/>
  </w:num>
  <w:num w:numId="7" w16cid:durableId="1405495138">
    <w:abstractNumId w:val="3"/>
  </w:num>
  <w:num w:numId="8" w16cid:durableId="1992058928">
    <w:abstractNumId w:val="2"/>
  </w:num>
  <w:num w:numId="9" w16cid:durableId="722170563">
    <w:abstractNumId w:val="1"/>
  </w:num>
  <w:num w:numId="10" w16cid:durableId="833758294">
    <w:abstractNumId w:val="0"/>
  </w:num>
  <w:num w:numId="11" w16cid:durableId="1025252562">
    <w:abstractNumId w:val="24"/>
  </w:num>
  <w:num w:numId="12" w16cid:durableId="1770933446">
    <w:abstractNumId w:val="10"/>
  </w:num>
  <w:num w:numId="13" w16cid:durableId="280380885">
    <w:abstractNumId w:val="30"/>
  </w:num>
  <w:num w:numId="14" w16cid:durableId="1603685385">
    <w:abstractNumId w:val="12"/>
  </w:num>
  <w:num w:numId="15" w16cid:durableId="1098678248">
    <w:abstractNumId w:val="15"/>
  </w:num>
  <w:num w:numId="16" w16cid:durableId="1299725572">
    <w:abstractNumId w:val="14"/>
  </w:num>
  <w:num w:numId="17" w16cid:durableId="1211304876">
    <w:abstractNumId w:val="33"/>
  </w:num>
  <w:num w:numId="18" w16cid:durableId="2139755179">
    <w:abstractNumId w:val="17"/>
  </w:num>
  <w:num w:numId="19" w16cid:durableId="2055542374">
    <w:abstractNumId w:val="32"/>
  </w:num>
  <w:num w:numId="20" w16cid:durableId="501169305">
    <w:abstractNumId w:val="23"/>
  </w:num>
  <w:num w:numId="21" w16cid:durableId="104424949">
    <w:abstractNumId w:val="18"/>
  </w:num>
  <w:num w:numId="22" w16cid:durableId="1109856286">
    <w:abstractNumId w:val="22"/>
  </w:num>
  <w:num w:numId="23" w16cid:durableId="42758863">
    <w:abstractNumId w:val="27"/>
  </w:num>
  <w:num w:numId="24" w16cid:durableId="1037245236">
    <w:abstractNumId w:val="16"/>
  </w:num>
  <w:num w:numId="25" w16cid:durableId="1772167338">
    <w:abstractNumId w:val="26"/>
  </w:num>
  <w:num w:numId="26" w16cid:durableId="204100888">
    <w:abstractNumId w:val="11"/>
  </w:num>
  <w:num w:numId="27" w16cid:durableId="1425564484">
    <w:abstractNumId w:val="34"/>
  </w:num>
  <w:num w:numId="28" w16cid:durableId="1353217277">
    <w:abstractNumId w:val="21"/>
  </w:num>
  <w:num w:numId="29" w16cid:durableId="1792505446">
    <w:abstractNumId w:val="31"/>
  </w:num>
  <w:num w:numId="30" w16cid:durableId="209347106">
    <w:abstractNumId w:val="24"/>
  </w:num>
  <w:num w:numId="31" w16cid:durableId="1218203416">
    <w:abstractNumId w:val="29"/>
  </w:num>
  <w:num w:numId="32" w16cid:durableId="1443114188">
    <w:abstractNumId w:val="25"/>
  </w:num>
  <w:num w:numId="33" w16cid:durableId="1164275925">
    <w:abstractNumId w:val="28"/>
  </w:num>
  <w:num w:numId="34" w16cid:durableId="2026900290">
    <w:abstractNumId w:val="20"/>
  </w:num>
  <w:num w:numId="35" w16cid:durableId="1279411750">
    <w:abstractNumId w:val="19"/>
  </w:num>
  <w:num w:numId="36" w16cid:durableId="108823782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9"/>
  <w:autoHyphenation/>
  <w:consecutiveHyphenLimit w:val="3"/>
  <w:hyphenationZone w:val="425"/>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rmvermerk.chkRegJA" w:val="0"/>
    <w:docVar w:name="frmvermerk.chkRegNEIN" w:val="-1"/>
    <w:docVar w:name="frmvermerk.opt_sb_anrede" w:val="-1"/>
    <w:docVar w:name="frmvermerk.opt_sb_anrede2" w:val="0"/>
    <w:docVar w:name="frmvermerk.opt_sb_anrede3" w:val="0"/>
    <w:docVar w:name="frmvermerk.txt_sb_abteilung" w:val="Justitiariat"/>
    <w:docVar w:name="frmvermerk.txt_sb_abteilungKurz" w:val="JU"/>
    <w:docVar w:name="frmvermerk.txt_sb_kz" w:val="JU2"/>
    <w:docVar w:name="frmvermerk.txt_sb_name" w:val="Melzer"/>
    <w:docVar w:name="frmvermerk.txt_sb_telefon" w:val="1202"/>
    <w:docVar w:name="frmvermerk.txt_sb_vorname" w:val="Helge Tobias"/>
    <w:docVar w:name="frmvermerk.txtAusgabeSchon" w:val="JA"/>
    <w:docVar w:name="frmvermerk.txtbetreff1" w:val="EU-Taxonomie zur Ökologisch nachhaltigen Wirtschaftstätigkeit"/>
    <w:docVar w:name="frmvermerk.txtdatum" w:val="6. Januar 2021"/>
  </w:docVars>
  <w:rsids>
    <w:rsidRoot w:val="00ED4EA2"/>
    <w:rsid w:val="0000303E"/>
    <w:rsid w:val="00010525"/>
    <w:rsid w:val="00010894"/>
    <w:rsid w:val="000126C0"/>
    <w:rsid w:val="0001435D"/>
    <w:rsid w:val="000368A4"/>
    <w:rsid w:val="00042D03"/>
    <w:rsid w:val="00043D07"/>
    <w:rsid w:val="0004551E"/>
    <w:rsid w:val="00052FC1"/>
    <w:rsid w:val="00055C2B"/>
    <w:rsid w:val="00063250"/>
    <w:rsid w:val="0006772A"/>
    <w:rsid w:val="00067D3A"/>
    <w:rsid w:val="000721F8"/>
    <w:rsid w:val="00073A4B"/>
    <w:rsid w:val="000761F4"/>
    <w:rsid w:val="00081447"/>
    <w:rsid w:val="00086FFB"/>
    <w:rsid w:val="0008730F"/>
    <w:rsid w:val="00093271"/>
    <w:rsid w:val="00093E7F"/>
    <w:rsid w:val="000A20D7"/>
    <w:rsid w:val="000A633E"/>
    <w:rsid w:val="000B1192"/>
    <w:rsid w:val="000C06AB"/>
    <w:rsid w:val="000C14E1"/>
    <w:rsid w:val="000C5893"/>
    <w:rsid w:val="000D235E"/>
    <w:rsid w:val="000D237B"/>
    <w:rsid w:val="000D4164"/>
    <w:rsid w:val="000D54CE"/>
    <w:rsid w:val="000D5F6A"/>
    <w:rsid w:val="000D6404"/>
    <w:rsid w:val="000D783E"/>
    <w:rsid w:val="000E3FD8"/>
    <w:rsid w:val="000E60C4"/>
    <w:rsid w:val="000F0C35"/>
    <w:rsid w:val="000F3C2F"/>
    <w:rsid w:val="000F4913"/>
    <w:rsid w:val="00102117"/>
    <w:rsid w:val="0011284E"/>
    <w:rsid w:val="00143C1A"/>
    <w:rsid w:val="00150070"/>
    <w:rsid w:val="00150311"/>
    <w:rsid w:val="00151A18"/>
    <w:rsid w:val="00151E29"/>
    <w:rsid w:val="0016012B"/>
    <w:rsid w:val="00172096"/>
    <w:rsid w:val="00172348"/>
    <w:rsid w:val="001728BF"/>
    <w:rsid w:val="001757C1"/>
    <w:rsid w:val="00190C7B"/>
    <w:rsid w:val="00191B7B"/>
    <w:rsid w:val="001925B6"/>
    <w:rsid w:val="0019680C"/>
    <w:rsid w:val="001C22BE"/>
    <w:rsid w:val="001C3AA2"/>
    <w:rsid w:val="001C6529"/>
    <w:rsid w:val="001D3842"/>
    <w:rsid w:val="001E0CBF"/>
    <w:rsid w:val="001E3589"/>
    <w:rsid w:val="001E3CD6"/>
    <w:rsid w:val="001E56FE"/>
    <w:rsid w:val="001E5C68"/>
    <w:rsid w:val="001E6038"/>
    <w:rsid w:val="001E6F8B"/>
    <w:rsid w:val="001E75DB"/>
    <w:rsid w:val="001E7B51"/>
    <w:rsid w:val="001F61F3"/>
    <w:rsid w:val="001F7DCD"/>
    <w:rsid w:val="00200DDA"/>
    <w:rsid w:val="002038E8"/>
    <w:rsid w:val="00204815"/>
    <w:rsid w:val="002068E2"/>
    <w:rsid w:val="00210B53"/>
    <w:rsid w:val="00220915"/>
    <w:rsid w:val="00220FA1"/>
    <w:rsid w:val="00224C00"/>
    <w:rsid w:val="00234174"/>
    <w:rsid w:val="00242B61"/>
    <w:rsid w:val="00246C0E"/>
    <w:rsid w:val="00247122"/>
    <w:rsid w:val="00247409"/>
    <w:rsid w:val="0025444A"/>
    <w:rsid w:val="002559F0"/>
    <w:rsid w:val="0025720E"/>
    <w:rsid w:val="00262934"/>
    <w:rsid w:val="002646E4"/>
    <w:rsid w:val="0026475F"/>
    <w:rsid w:val="002666D1"/>
    <w:rsid w:val="00266A5C"/>
    <w:rsid w:val="00270EE8"/>
    <w:rsid w:val="00283485"/>
    <w:rsid w:val="00291DC7"/>
    <w:rsid w:val="002A179B"/>
    <w:rsid w:val="002A5BBE"/>
    <w:rsid w:val="002A6C79"/>
    <w:rsid w:val="002B1B81"/>
    <w:rsid w:val="002B4D01"/>
    <w:rsid w:val="002B5C36"/>
    <w:rsid w:val="002B67F5"/>
    <w:rsid w:val="002B75DA"/>
    <w:rsid w:val="002C08A2"/>
    <w:rsid w:val="002D6B94"/>
    <w:rsid w:val="002E199E"/>
    <w:rsid w:val="002E3884"/>
    <w:rsid w:val="002E3F72"/>
    <w:rsid w:val="002E65D9"/>
    <w:rsid w:val="002F19A4"/>
    <w:rsid w:val="003046EC"/>
    <w:rsid w:val="003052DE"/>
    <w:rsid w:val="00306B54"/>
    <w:rsid w:val="0030733C"/>
    <w:rsid w:val="003108F0"/>
    <w:rsid w:val="00312ACE"/>
    <w:rsid w:val="003137ED"/>
    <w:rsid w:val="00314136"/>
    <w:rsid w:val="00317938"/>
    <w:rsid w:val="00321683"/>
    <w:rsid w:val="0033446C"/>
    <w:rsid w:val="00336299"/>
    <w:rsid w:val="00353A40"/>
    <w:rsid w:val="00357AA9"/>
    <w:rsid w:val="00364A46"/>
    <w:rsid w:val="003653F9"/>
    <w:rsid w:val="00365BDD"/>
    <w:rsid w:val="00375EBF"/>
    <w:rsid w:val="00377BD0"/>
    <w:rsid w:val="0038593F"/>
    <w:rsid w:val="00391854"/>
    <w:rsid w:val="0039706C"/>
    <w:rsid w:val="003A01C4"/>
    <w:rsid w:val="003A0574"/>
    <w:rsid w:val="003B02DB"/>
    <w:rsid w:val="003B32DA"/>
    <w:rsid w:val="003B588A"/>
    <w:rsid w:val="003C189E"/>
    <w:rsid w:val="003C4AB6"/>
    <w:rsid w:val="003C4DEF"/>
    <w:rsid w:val="003C4EF2"/>
    <w:rsid w:val="003C63A6"/>
    <w:rsid w:val="003D0F9B"/>
    <w:rsid w:val="003D6BEF"/>
    <w:rsid w:val="003D7549"/>
    <w:rsid w:val="003D7CD5"/>
    <w:rsid w:val="003E00F7"/>
    <w:rsid w:val="003E40D0"/>
    <w:rsid w:val="003E5EC2"/>
    <w:rsid w:val="003F2DC1"/>
    <w:rsid w:val="003F5315"/>
    <w:rsid w:val="003F5962"/>
    <w:rsid w:val="00400756"/>
    <w:rsid w:val="0040143C"/>
    <w:rsid w:val="00403CB7"/>
    <w:rsid w:val="004061D8"/>
    <w:rsid w:val="00406493"/>
    <w:rsid w:val="00412704"/>
    <w:rsid w:val="004173F5"/>
    <w:rsid w:val="00420B98"/>
    <w:rsid w:val="004275A8"/>
    <w:rsid w:val="00431267"/>
    <w:rsid w:val="00433739"/>
    <w:rsid w:val="004337CA"/>
    <w:rsid w:val="004364AB"/>
    <w:rsid w:val="0044063A"/>
    <w:rsid w:val="00441877"/>
    <w:rsid w:val="00442A35"/>
    <w:rsid w:val="0044481F"/>
    <w:rsid w:val="00444A74"/>
    <w:rsid w:val="00445A5C"/>
    <w:rsid w:val="00450134"/>
    <w:rsid w:val="00457EC1"/>
    <w:rsid w:val="004607EB"/>
    <w:rsid w:val="0046339E"/>
    <w:rsid w:val="0047077B"/>
    <w:rsid w:val="00470781"/>
    <w:rsid w:val="00472851"/>
    <w:rsid w:val="00476A18"/>
    <w:rsid w:val="004851D3"/>
    <w:rsid w:val="00495969"/>
    <w:rsid w:val="004A02B6"/>
    <w:rsid w:val="004B2F83"/>
    <w:rsid w:val="004B39AE"/>
    <w:rsid w:val="004B472B"/>
    <w:rsid w:val="004C2674"/>
    <w:rsid w:val="004D37AA"/>
    <w:rsid w:val="004D5293"/>
    <w:rsid w:val="004D6F37"/>
    <w:rsid w:val="004D7467"/>
    <w:rsid w:val="004E24D0"/>
    <w:rsid w:val="004E2ACF"/>
    <w:rsid w:val="004E32E6"/>
    <w:rsid w:val="004E6A17"/>
    <w:rsid w:val="004E78BD"/>
    <w:rsid w:val="004F1146"/>
    <w:rsid w:val="00502CA7"/>
    <w:rsid w:val="005068B4"/>
    <w:rsid w:val="00507108"/>
    <w:rsid w:val="0052435E"/>
    <w:rsid w:val="0052553F"/>
    <w:rsid w:val="005264C3"/>
    <w:rsid w:val="005324D0"/>
    <w:rsid w:val="005368B5"/>
    <w:rsid w:val="00546D8C"/>
    <w:rsid w:val="00551739"/>
    <w:rsid w:val="005530C7"/>
    <w:rsid w:val="0056025F"/>
    <w:rsid w:val="0056242E"/>
    <w:rsid w:val="00562E04"/>
    <w:rsid w:val="0056604A"/>
    <w:rsid w:val="00572741"/>
    <w:rsid w:val="00573A7C"/>
    <w:rsid w:val="00580ECB"/>
    <w:rsid w:val="005869A5"/>
    <w:rsid w:val="005916A4"/>
    <w:rsid w:val="00594CDA"/>
    <w:rsid w:val="005A00AC"/>
    <w:rsid w:val="005A0F8F"/>
    <w:rsid w:val="005A1336"/>
    <w:rsid w:val="005A4CD3"/>
    <w:rsid w:val="005A608F"/>
    <w:rsid w:val="005B232C"/>
    <w:rsid w:val="005B7374"/>
    <w:rsid w:val="005B7C65"/>
    <w:rsid w:val="005C2A8F"/>
    <w:rsid w:val="005C5420"/>
    <w:rsid w:val="005D52EC"/>
    <w:rsid w:val="005E2CAD"/>
    <w:rsid w:val="005E4F63"/>
    <w:rsid w:val="005E5914"/>
    <w:rsid w:val="005E637F"/>
    <w:rsid w:val="005F6534"/>
    <w:rsid w:val="00611F47"/>
    <w:rsid w:val="0061420E"/>
    <w:rsid w:val="00617171"/>
    <w:rsid w:val="0062194B"/>
    <w:rsid w:val="006250E0"/>
    <w:rsid w:val="006257BD"/>
    <w:rsid w:val="0062618D"/>
    <w:rsid w:val="00631726"/>
    <w:rsid w:val="00634F9A"/>
    <w:rsid w:val="0064063C"/>
    <w:rsid w:val="00640865"/>
    <w:rsid w:val="006438D4"/>
    <w:rsid w:val="00643ECE"/>
    <w:rsid w:val="00646C94"/>
    <w:rsid w:val="00664E48"/>
    <w:rsid w:val="00666C9B"/>
    <w:rsid w:val="00667C03"/>
    <w:rsid w:val="00677497"/>
    <w:rsid w:val="006924D0"/>
    <w:rsid w:val="006962AA"/>
    <w:rsid w:val="006A2385"/>
    <w:rsid w:val="006A6436"/>
    <w:rsid w:val="006B0381"/>
    <w:rsid w:val="006B6859"/>
    <w:rsid w:val="006C2063"/>
    <w:rsid w:val="006C298D"/>
    <w:rsid w:val="006C3A55"/>
    <w:rsid w:val="006C544E"/>
    <w:rsid w:val="006D1858"/>
    <w:rsid w:val="006D1908"/>
    <w:rsid w:val="006E3F3F"/>
    <w:rsid w:val="006E5ED1"/>
    <w:rsid w:val="006E61DD"/>
    <w:rsid w:val="006E728A"/>
    <w:rsid w:val="006F4882"/>
    <w:rsid w:val="006F6BA9"/>
    <w:rsid w:val="00704DA5"/>
    <w:rsid w:val="007071E8"/>
    <w:rsid w:val="007118D7"/>
    <w:rsid w:val="00712AA9"/>
    <w:rsid w:val="00713415"/>
    <w:rsid w:val="00714592"/>
    <w:rsid w:val="00717BDB"/>
    <w:rsid w:val="00727860"/>
    <w:rsid w:val="00733399"/>
    <w:rsid w:val="007355B5"/>
    <w:rsid w:val="00735F60"/>
    <w:rsid w:val="0075030D"/>
    <w:rsid w:val="0075137C"/>
    <w:rsid w:val="00753406"/>
    <w:rsid w:val="00771CB7"/>
    <w:rsid w:val="007749A9"/>
    <w:rsid w:val="007751A6"/>
    <w:rsid w:val="00785052"/>
    <w:rsid w:val="00790F06"/>
    <w:rsid w:val="007930CE"/>
    <w:rsid w:val="007956A5"/>
    <w:rsid w:val="007B1F72"/>
    <w:rsid w:val="007B71F5"/>
    <w:rsid w:val="007B75A4"/>
    <w:rsid w:val="007C4CA2"/>
    <w:rsid w:val="007D05ED"/>
    <w:rsid w:val="007F38BB"/>
    <w:rsid w:val="007F7519"/>
    <w:rsid w:val="008108C4"/>
    <w:rsid w:val="0081385F"/>
    <w:rsid w:val="00822127"/>
    <w:rsid w:val="008257A5"/>
    <w:rsid w:val="00833D65"/>
    <w:rsid w:val="00847CF0"/>
    <w:rsid w:val="00847E9E"/>
    <w:rsid w:val="008510C9"/>
    <w:rsid w:val="008534F1"/>
    <w:rsid w:val="00853A81"/>
    <w:rsid w:val="0085790E"/>
    <w:rsid w:val="008618D9"/>
    <w:rsid w:val="008639E7"/>
    <w:rsid w:val="00871C82"/>
    <w:rsid w:val="008738AF"/>
    <w:rsid w:val="00876DDB"/>
    <w:rsid w:val="0087774D"/>
    <w:rsid w:val="008825E8"/>
    <w:rsid w:val="00883DBC"/>
    <w:rsid w:val="00884E24"/>
    <w:rsid w:val="00886EE5"/>
    <w:rsid w:val="008948E5"/>
    <w:rsid w:val="008951BA"/>
    <w:rsid w:val="008A5BBE"/>
    <w:rsid w:val="008A6116"/>
    <w:rsid w:val="008A7546"/>
    <w:rsid w:val="008C0EFD"/>
    <w:rsid w:val="008C3328"/>
    <w:rsid w:val="008C65C5"/>
    <w:rsid w:val="008D17CC"/>
    <w:rsid w:val="008D27E2"/>
    <w:rsid w:val="008D39BE"/>
    <w:rsid w:val="008D4DB6"/>
    <w:rsid w:val="008E485F"/>
    <w:rsid w:val="008F108F"/>
    <w:rsid w:val="008F625D"/>
    <w:rsid w:val="009013AB"/>
    <w:rsid w:val="009021F4"/>
    <w:rsid w:val="009030A9"/>
    <w:rsid w:val="00906EC2"/>
    <w:rsid w:val="00906F84"/>
    <w:rsid w:val="00910082"/>
    <w:rsid w:val="00911919"/>
    <w:rsid w:val="00913FD5"/>
    <w:rsid w:val="0094435C"/>
    <w:rsid w:val="009578A6"/>
    <w:rsid w:val="00960A8C"/>
    <w:rsid w:val="00960D47"/>
    <w:rsid w:val="00961F82"/>
    <w:rsid w:val="00962430"/>
    <w:rsid w:val="00965F93"/>
    <w:rsid w:val="00985ABF"/>
    <w:rsid w:val="009935C1"/>
    <w:rsid w:val="009936B2"/>
    <w:rsid w:val="009A2028"/>
    <w:rsid w:val="009A4621"/>
    <w:rsid w:val="009B12B8"/>
    <w:rsid w:val="009B40B3"/>
    <w:rsid w:val="009B702F"/>
    <w:rsid w:val="009B738E"/>
    <w:rsid w:val="009C212A"/>
    <w:rsid w:val="009C6844"/>
    <w:rsid w:val="009D04E8"/>
    <w:rsid w:val="009D596D"/>
    <w:rsid w:val="009E170C"/>
    <w:rsid w:val="009E2D59"/>
    <w:rsid w:val="009E5A7C"/>
    <w:rsid w:val="009E7AA6"/>
    <w:rsid w:val="009F3021"/>
    <w:rsid w:val="009F307A"/>
    <w:rsid w:val="009F314F"/>
    <w:rsid w:val="009F36AD"/>
    <w:rsid w:val="009F5000"/>
    <w:rsid w:val="009F521B"/>
    <w:rsid w:val="009F6552"/>
    <w:rsid w:val="00A01A11"/>
    <w:rsid w:val="00A05FF2"/>
    <w:rsid w:val="00A07F74"/>
    <w:rsid w:val="00A11DAA"/>
    <w:rsid w:val="00A11E77"/>
    <w:rsid w:val="00A1357C"/>
    <w:rsid w:val="00A1424C"/>
    <w:rsid w:val="00A1743F"/>
    <w:rsid w:val="00A20A9E"/>
    <w:rsid w:val="00A240EA"/>
    <w:rsid w:val="00A24CB4"/>
    <w:rsid w:val="00A320BA"/>
    <w:rsid w:val="00A321E7"/>
    <w:rsid w:val="00A32ACE"/>
    <w:rsid w:val="00A32E7B"/>
    <w:rsid w:val="00A418F8"/>
    <w:rsid w:val="00A549EA"/>
    <w:rsid w:val="00A55A69"/>
    <w:rsid w:val="00A66308"/>
    <w:rsid w:val="00A726EA"/>
    <w:rsid w:val="00A76BA5"/>
    <w:rsid w:val="00A92276"/>
    <w:rsid w:val="00A922A7"/>
    <w:rsid w:val="00A953D7"/>
    <w:rsid w:val="00A95978"/>
    <w:rsid w:val="00AA3C01"/>
    <w:rsid w:val="00AA4456"/>
    <w:rsid w:val="00AA4F95"/>
    <w:rsid w:val="00AA5F98"/>
    <w:rsid w:val="00AB029D"/>
    <w:rsid w:val="00AB0D81"/>
    <w:rsid w:val="00AB15C6"/>
    <w:rsid w:val="00AB3620"/>
    <w:rsid w:val="00AB3703"/>
    <w:rsid w:val="00AB6E05"/>
    <w:rsid w:val="00AC2F8E"/>
    <w:rsid w:val="00AC405D"/>
    <w:rsid w:val="00AD2408"/>
    <w:rsid w:val="00AD6511"/>
    <w:rsid w:val="00AD78F5"/>
    <w:rsid w:val="00AE4D87"/>
    <w:rsid w:val="00AE54C7"/>
    <w:rsid w:val="00AE6BFA"/>
    <w:rsid w:val="00AF016B"/>
    <w:rsid w:val="00AF5801"/>
    <w:rsid w:val="00B03B22"/>
    <w:rsid w:val="00B073D3"/>
    <w:rsid w:val="00B106E1"/>
    <w:rsid w:val="00B10BE7"/>
    <w:rsid w:val="00B1242A"/>
    <w:rsid w:val="00B22FF8"/>
    <w:rsid w:val="00B238CD"/>
    <w:rsid w:val="00B3174B"/>
    <w:rsid w:val="00B3358C"/>
    <w:rsid w:val="00B36EAC"/>
    <w:rsid w:val="00B50BF8"/>
    <w:rsid w:val="00B54F5C"/>
    <w:rsid w:val="00B557CA"/>
    <w:rsid w:val="00B73BD5"/>
    <w:rsid w:val="00B8589E"/>
    <w:rsid w:val="00B86885"/>
    <w:rsid w:val="00B87A1A"/>
    <w:rsid w:val="00B97055"/>
    <w:rsid w:val="00BA1985"/>
    <w:rsid w:val="00BA21A4"/>
    <w:rsid w:val="00BA5085"/>
    <w:rsid w:val="00BB2FCF"/>
    <w:rsid w:val="00BB5799"/>
    <w:rsid w:val="00BC1AD6"/>
    <w:rsid w:val="00BC28D1"/>
    <w:rsid w:val="00BC3BC0"/>
    <w:rsid w:val="00BC7798"/>
    <w:rsid w:val="00BD065E"/>
    <w:rsid w:val="00BE1BE1"/>
    <w:rsid w:val="00BE5247"/>
    <w:rsid w:val="00C00B5D"/>
    <w:rsid w:val="00C01163"/>
    <w:rsid w:val="00C05D2C"/>
    <w:rsid w:val="00C11F85"/>
    <w:rsid w:val="00C1593B"/>
    <w:rsid w:val="00C20C93"/>
    <w:rsid w:val="00C267E1"/>
    <w:rsid w:val="00C3201C"/>
    <w:rsid w:val="00C330FF"/>
    <w:rsid w:val="00C333D8"/>
    <w:rsid w:val="00C33D0E"/>
    <w:rsid w:val="00C35FC9"/>
    <w:rsid w:val="00C36F9C"/>
    <w:rsid w:val="00C42E05"/>
    <w:rsid w:val="00C43852"/>
    <w:rsid w:val="00C730F9"/>
    <w:rsid w:val="00C74894"/>
    <w:rsid w:val="00C761FC"/>
    <w:rsid w:val="00C770FE"/>
    <w:rsid w:val="00C852C1"/>
    <w:rsid w:val="00C91375"/>
    <w:rsid w:val="00C938BB"/>
    <w:rsid w:val="00C96F35"/>
    <w:rsid w:val="00CA5339"/>
    <w:rsid w:val="00CB0761"/>
    <w:rsid w:val="00CB57D2"/>
    <w:rsid w:val="00CB678D"/>
    <w:rsid w:val="00CB7052"/>
    <w:rsid w:val="00CB7B2F"/>
    <w:rsid w:val="00CC2DC4"/>
    <w:rsid w:val="00CD1443"/>
    <w:rsid w:val="00CF3F2C"/>
    <w:rsid w:val="00CF7505"/>
    <w:rsid w:val="00CF7C95"/>
    <w:rsid w:val="00D1190E"/>
    <w:rsid w:val="00D12CB4"/>
    <w:rsid w:val="00D13469"/>
    <w:rsid w:val="00D25A86"/>
    <w:rsid w:val="00D3319B"/>
    <w:rsid w:val="00D356DD"/>
    <w:rsid w:val="00D376F8"/>
    <w:rsid w:val="00D37DB2"/>
    <w:rsid w:val="00D403C5"/>
    <w:rsid w:val="00D4057D"/>
    <w:rsid w:val="00D40848"/>
    <w:rsid w:val="00D46A7A"/>
    <w:rsid w:val="00D52040"/>
    <w:rsid w:val="00D52A36"/>
    <w:rsid w:val="00D5397A"/>
    <w:rsid w:val="00D55189"/>
    <w:rsid w:val="00D700E5"/>
    <w:rsid w:val="00D746D5"/>
    <w:rsid w:val="00D82EAA"/>
    <w:rsid w:val="00D8343D"/>
    <w:rsid w:val="00D8519A"/>
    <w:rsid w:val="00D90BEF"/>
    <w:rsid w:val="00D971B9"/>
    <w:rsid w:val="00DA3695"/>
    <w:rsid w:val="00DB01F7"/>
    <w:rsid w:val="00DB4CD6"/>
    <w:rsid w:val="00DB4F21"/>
    <w:rsid w:val="00DC6A6F"/>
    <w:rsid w:val="00DD0700"/>
    <w:rsid w:val="00DD2FD3"/>
    <w:rsid w:val="00DD3D33"/>
    <w:rsid w:val="00DD5F3C"/>
    <w:rsid w:val="00DD7DCB"/>
    <w:rsid w:val="00DE26C2"/>
    <w:rsid w:val="00DE2804"/>
    <w:rsid w:val="00DE7E05"/>
    <w:rsid w:val="00E03FD2"/>
    <w:rsid w:val="00E07DBC"/>
    <w:rsid w:val="00E112AF"/>
    <w:rsid w:val="00E177BD"/>
    <w:rsid w:val="00E22B66"/>
    <w:rsid w:val="00E24B2C"/>
    <w:rsid w:val="00E27EAE"/>
    <w:rsid w:val="00E3196B"/>
    <w:rsid w:val="00E3342E"/>
    <w:rsid w:val="00E40385"/>
    <w:rsid w:val="00E46D14"/>
    <w:rsid w:val="00E54CE9"/>
    <w:rsid w:val="00E60FA2"/>
    <w:rsid w:val="00E72AB1"/>
    <w:rsid w:val="00E83CFE"/>
    <w:rsid w:val="00E87B6D"/>
    <w:rsid w:val="00E936CA"/>
    <w:rsid w:val="00E94076"/>
    <w:rsid w:val="00E9688A"/>
    <w:rsid w:val="00EB1B16"/>
    <w:rsid w:val="00EB7D4E"/>
    <w:rsid w:val="00EC05CF"/>
    <w:rsid w:val="00EC4CB1"/>
    <w:rsid w:val="00EC50AF"/>
    <w:rsid w:val="00EC545E"/>
    <w:rsid w:val="00EC5540"/>
    <w:rsid w:val="00EC5F04"/>
    <w:rsid w:val="00ED1F2E"/>
    <w:rsid w:val="00ED4EA2"/>
    <w:rsid w:val="00ED5548"/>
    <w:rsid w:val="00ED60ED"/>
    <w:rsid w:val="00EF0B53"/>
    <w:rsid w:val="00EF2F4F"/>
    <w:rsid w:val="00EF4B63"/>
    <w:rsid w:val="00F00ADA"/>
    <w:rsid w:val="00F0140A"/>
    <w:rsid w:val="00F01995"/>
    <w:rsid w:val="00F03D91"/>
    <w:rsid w:val="00F049CF"/>
    <w:rsid w:val="00F069B9"/>
    <w:rsid w:val="00F12265"/>
    <w:rsid w:val="00F1402F"/>
    <w:rsid w:val="00F140EE"/>
    <w:rsid w:val="00F142C7"/>
    <w:rsid w:val="00F208B2"/>
    <w:rsid w:val="00F32699"/>
    <w:rsid w:val="00F423F8"/>
    <w:rsid w:val="00F4305B"/>
    <w:rsid w:val="00F43589"/>
    <w:rsid w:val="00F459F4"/>
    <w:rsid w:val="00F50928"/>
    <w:rsid w:val="00F52F78"/>
    <w:rsid w:val="00F57898"/>
    <w:rsid w:val="00F609C1"/>
    <w:rsid w:val="00F6104C"/>
    <w:rsid w:val="00F63142"/>
    <w:rsid w:val="00F66B70"/>
    <w:rsid w:val="00F674C3"/>
    <w:rsid w:val="00F70B9E"/>
    <w:rsid w:val="00F73C3B"/>
    <w:rsid w:val="00F80DA3"/>
    <w:rsid w:val="00F8230B"/>
    <w:rsid w:val="00F82AB0"/>
    <w:rsid w:val="00F8514C"/>
    <w:rsid w:val="00F962ED"/>
    <w:rsid w:val="00F97E1D"/>
    <w:rsid w:val="00FA6CB2"/>
    <w:rsid w:val="00FA7D63"/>
    <w:rsid w:val="00FB17B7"/>
    <w:rsid w:val="00FB4666"/>
    <w:rsid w:val="00FC0A80"/>
    <w:rsid w:val="00FC322F"/>
    <w:rsid w:val="00FD125B"/>
    <w:rsid w:val="00FD491D"/>
    <w:rsid w:val="00FD5CED"/>
    <w:rsid w:val="00FD60A8"/>
    <w:rsid w:val="00FE063E"/>
    <w:rsid w:val="00FE6C79"/>
    <w:rsid w:val="00FF05DA"/>
    <w:rsid w:val="00FF2ED3"/>
    <w:rsid w:val="00FF5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67842B3"/>
  <w15:chartTrackingRefBased/>
  <w15:docId w15:val="{CE633F40-CAEC-4033-9B0F-2C9FA311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73C3B"/>
    <w:pPr>
      <w:overflowPunct w:val="0"/>
      <w:autoSpaceDE w:val="0"/>
      <w:autoSpaceDN w:val="0"/>
      <w:adjustRightInd w:val="0"/>
      <w:spacing w:line="264" w:lineRule="auto"/>
      <w:textAlignment w:val="baseline"/>
    </w:pPr>
    <w:rPr>
      <w:rFonts w:ascii="Arial" w:hAnsi="Arial"/>
      <w:sz w:val="22"/>
    </w:rPr>
  </w:style>
  <w:style w:type="paragraph" w:styleId="berschrift1">
    <w:name w:val="heading 1"/>
    <w:basedOn w:val="Standard"/>
    <w:next w:val="Standard"/>
    <w:qFormat/>
    <w:rsid w:val="008A7546"/>
    <w:pPr>
      <w:keepNext/>
      <w:numPr>
        <w:numId w:val="11"/>
      </w:numPr>
      <w:spacing w:before="240" w:after="60"/>
      <w:outlineLvl w:val="0"/>
    </w:pPr>
    <w:rPr>
      <w:rFonts w:cs="Arial"/>
      <w:b/>
      <w:bCs/>
      <w:kern w:val="32"/>
      <w:szCs w:val="32"/>
    </w:rPr>
  </w:style>
  <w:style w:type="paragraph" w:styleId="berschrift2">
    <w:name w:val="heading 2"/>
    <w:basedOn w:val="Standard"/>
    <w:next w:val="Standard"/>
    <w:qFormat/>
    <w:rsid w:val="008A7546"/>
    <w:pPr>
      <w:keepNext/>
      <w:numPr>
        <w:ilvl w:val="1"/>
        <w:numId w:val="11"/>
      </w:numPr>
      <w:spacing w:before="240" w:after="60"/>
      <w:outlineLvl w:val="1"/>
    </w:pPr>
    <w:rPr>
      <w:rFonts w:cs="Arial"/>
      <w:b/>
      <w:bCs/>
      <w:iCs/>
      <w:szCs w:val="28"/>
    </w:rPr>
  </w:style>
  <w:style w:type="paragraph" w:styleId="berschrift3">
    <w:name w:val="heading 3"/>
    <w:basedOn w:val="Standard"/>
    <w:next w:val="Standard"/>
    <w:qFormat/>
    <w:rsid w:val="008A7546"/>
    <w:pPr>
      <w:keepNext/>
      <w:numPr>
        <w:ilvl w:val="2"/>
        <w:numId w:val="11"/>
      </w:numPr>
      <w:spacing w:before="240" w:after="60"/>
      <w:outlineLvl w:val="2"/>
    </w:pPr>
    <w:rPr>
      <w:rFonts w:cs="Arial"/>
      <w:b/>
      <w:bCs/>
      <w:szCs w:val="26"/>
    </w:rPr>
  </w:style>
  <w:style w:type="paragraph" w:styleId="berschrift4">
    <w:name w:val="heading 4"/>
    <w:basedOn w:val="Standard"/>
    <w:next w:val="Standard"/>
    <w:qFormat/>
    <w:rsid w:val="008A7546"/>
    <w:pPr>
      <w:keepNext/>
      <w:numPr>
        <w:ilvl w:val="3"/>
        <w:numId w:val="11"/>
      </w:numPr>
      <w:spacing w:before="240" w:after="60"/>
      <w:outlineLvl w:val="3"/>
    </w:pPr>
    <w:rPr>
      <w:bCs/>
      <w:szCs w:val="28"/>
    </w:rPr>
  </w:style>
  <w:style w:type="paragraph" w:styleId="berschrift5">
    <w:name w:val="heading 5"/>
    <w:basedOn w:val="Standard"/>
    <w:next w:val="Standard"/>
    <w:qFormat/>
    <w:rsid w:val="008A7546"/>
    <w:pPr>
      <w:numPr>
        <w:ilvl w:val="4"/>
        <w:numId w:val="11"/>
      </w:numPr>
      <w:spacing w:before="240" w:after="60"/>
      <w:outlineLvl w:val="4"/>
    </w:pPr>
    <w:rPr>
      <w:bCs/>
      <w:iCs/>
      <w:szCs w:val="26"/>
    </w:rPr>
  </w:style>
  <w:style w:type="paragraph" w:styleId="berschrift6">
    <w:name w:val="heading 6"/>
    <w:basedOn w:val="Standard"/>
    <w:next w:val="Standard"/>
    <w:qFormat/>
    <w:rsid w:val="008A7546"/>
    <w:pPr>
      <w:numPr>
        <w:ilvl w:val="5"/>
        <w:numId w:val="11"/>
      </w:numPr>
      <w:spacing w:before="240" w:after="60"/>
      <w:outlineLvl w:val="5"/>
    </w:pPr>
    <w:rPr>
      <w:bCs/>
      <w:szCs w:val="22"/>
    </w:rPr>
  </w:style>
  <w:style w:type="paragraph" w:styleId="berschrift7">
    <w:name w:val="heading 7"/>
    <w:basedOn w:val="Standard"/>
    <w:next w:val="Standard"/>
    <w:qFormat/>
    <w:rsid w:val="008A7546"/>
    <w:pPr>
      <w:numPr>
        <w:ilvl w:val="6"/>
        <w:numId w:val="11"/>
      </w:numPr>
      <w:spacing w:before="240" w:after="60"/>
      <w:outlineLvl w:val="6"/>
    </w:pPr>
    <w:rPr>
      <w:szCs w:val="24"/>
    </w:rPr>
  </w:style>
  <w:style w:type="paragraph" w:styleId="berschrift8">
    <w:name w:val="heading 8"/>
    <w:basedOn w:val="Standard"/>
    <w:next w:val="Standard"/>
    <w:qFormat/>
    <w:rsid w:val="008A7546"/>
    <w:pPr>
      <w:numPr>
        <w:ilvl w:val="7"/>
        <w:numId w:val="11"/>
      </w:numPr>
      <w:spacing w:before="240" w:after="60"/>
      <w:outlineLvl w:val="7"/>
    </w:pPr>
    <w:rPr>
      <w:iCs/>
      <w:szCs w:val="24"/>
    </w:rPr>
  </w:style>
  <w:style w:type="paragraph" w:styleId="berschrift9">
    <w:name w:val="heading 9"/>
    <w:basedOn w:val="Standard"/>
    <w:next w:val="Standard"/>
    <w:qFormat/>
    <w:rsid w:val="008A7546"/>
    <w:pPr>
      <w:numPr>
        <w:ilvl w:val="8"/>
        <w:numId w:val="1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F5962"/>
    <w:pPr>
      <w:tabs>
        <w:tab w:val="center" w:pos="4536"/>
        <w:tab w:val="right" w:pos="9072"/>
      </w:tabs>
    </w:pPr>
  </w:style>
  <w:style w:type="paragraph" w:styleId="Fuzeile">
    <w:name w:val="footer"/>
    <w:basedOn w:val="Standard"/>
    <w:rsid w:val="003F5962"/>
    <w:pPr>
      <w:tabs>
        <w:tab w:val="center" w:pos="4536"/>
        <w:tab w:val="right" w:pos="9072"/>
      </w:tabs>
    </w:pPr>
  </w:style>
  <w:style w:type="character" w:styleId="Seitenzahl">
    <w:name w:val="page number"/>
    <w:rsid w:val="00F66B70"/>
    <w:rPr>
      <w:rFonts w:ascii="Arial" w:hAnsi="Arial"/>
    </w:rPr>
  </w:style>
  <w:style w:type="paragraph" w:customStyle="1" w:styleId="VermerkKopf">
    <w:name w:val="Vermerk_Kopf"/>
    <w:basedOn w:val="Standard"/>
    <w:rsid w:val="003F5962"/>
    <w:pPr>
      <w:tabs>
        <w:tab w:val="right" w:pos="9072"/>
      </w:tabs>
    </w:pPr>
  </w:style>
  <w:style w:type="paragraph" w:customStyle="1" w:styleId="VermerkBeginnI">
    <w:name w:val="Vermerk_Beginn_I..."/>
    <w:basedOn w:val="VermerkKopf"/>
    <w:next w:val="VermerkTextallgemein"/>
    <w:rsid w:val="002A179B"/>
    <w:pPr>
      <w:tabs>
        <w:tab w:val="left" w:pos="567"/>
      </w:tabs>
    </w:pPr>
  </w:style>
  <w:style w:type="paragraph" w:customStyle="1" w:styleId="VermerkTextallgemein">
    <w:name w:val="Vermerk_Text_allgemein"/>
    <w:basedOn w:val="VermerkBeginnI"/>
    <w:rsid w:val="002A179B"/>
    <w:pPr>
      <w:tabs>
        <w:tab w:val="left" w:pos="1134"/>
        <w:tab w:val="left" w:pos="2268"/>
        <w:tab w:val="left" w:pos="3402"/>
        <w:tab w:val="left" w:pos="4536"/>
        <w:tab w:val="left" w:pos="5670"/>
        <w:tab w:val="left" w:pos="6804"/>
        <w:tab w:val="left" w:pos="7938"/>
      </w:tabs>
      <w:ind w:left="567"/>
    </w:pPr>
  </w:style>
  <w:style w:type="paragraph" w:customStyle="1" w:styleId="VermerkBetreff">
    <w:name w:val="Vermerk_Betreff"/>
    <w:basedOn w:val="VermerkKopf"/>
    <w:rsid w:val="003F5962"/>
    <w:pPr>
      <w:tabs>
        <w:tab w:val="left" w:pos="454"/>
        <w:tab w:val="left" w:pos="1134"/>
        <w:tab w:val="left" w:pos="2268"/>
        <w:tab w:val="left" w:pos="3402"/>
        <w:tab w:val="left" w:pos="4536"/>
        <w:tab w:val="left" w:pos="5670"/>
        <w:tab w:val="left" w:pos="6804"/>
        <w:tab w:val="left" w:pos="7938"/>
      </w:tabs>
    </w:pPr>
    <w:rPr>
      <w:b/>
    </w:rPr>
  </w:style>
  <w:style w:type="paragraph" w:customStyle="1" w:styleId="Vermerk---">
    <w:name w:val="Vermerk_-...-...-..."/>
    <w:basedOn w:val="VermerkTextallgemein"/>
    <w:rsid w:val="00785052"/>
    <w:pPr>
      <w:ind w:left="851" w:hanging="397"/>
    </w:pPr>
  </w:style>
  <w:style w:type="paragraph" w:customStyle="1" w:styleId="VermerkText123">
    <w:name w:val="Vermerk_Text_1..2..3.."/>
    <w:basedOn w:val="VermerkTextallgemein"/>
    <w:rsid w:val="00785052"/>
    <w:pPr>
      <w:ind w:left="851" w:hanging="397"/>
    </w:pPr>
  </w:style>
  <w:style w:type="paragraph" w:customStyle="1" w:styleId="Vermerk12---34">
    <w:name w:val="Vermerk_1..2..-..-..-..3..4"/>
    <w:basedOn w:val="VermerkText123"/>
    <w:rsid w:val="00785052"/>
    <w:pPr>
      <w:ind w:left="1135" w:hanging="284"/>
    </w:pPr>
  </w:style>
  <w:style w:type="paragraph" w:customStyle="1" w:styleId="Vermerkabc">
    <w:name w:val="Vermerk_a)...b)...c)..."/>
    <w:basedOn w:val="VermerkTextallgemein"/>
    <w:rsid w:val="00785052"/>
    <w:pPr>
      <w:ind w:left="794" w:hanging="454"/>
    </w:pPr>
  </w:style>
  <w:style w:type="paragraph" w:customStyle="1" w:styleId="VermerkEndeIIIII">
    <w:name w:val="Vermerk_Ende_II...III..."/>
    <w:basedOn w:val="VermerkTextallgemein"/>
    <w:rsid w:val="002A179B"/>
    <w:pPr>
      <w:numPr>
        <w:numId w:val="13"/>
      </w:numPr>
    </w:pPr>
  </w:style>
  <w:style w:type="character" w:styleId="Zeilennummer">
    <w:name w:val="line number"/>
    <w:rsid w:val="00CB0761"/>
    <w:rPr>
      <w:rFonts w:ascii="Arial" w:hAnsi="Arial"/>
    </w:rPr>
  </w:style>
  <w:style w:type="paragraph" w:customStyle="1" w:styleId="Vordrucknummer">
    <w:name w:val="Vordrucknummer"/>
    <w:basedOn w:val="Standard"/>
    <w:rsid w:val="00F8230B"/>
    <w:pPr>
      <w:tabs>
        <w:tab w:val="left" w:pos="1985"/>
        <w:tab w:val="left" w:pos="3969"/>
        <w:tab w:val="left" w:pos="5954"/>
        <w:tab w:val="left" w:pos="7938"/>
      </w:tabs>
      <w:overflowPunct/>
      <w:autoSpaceDE/>
      <w:autoSpaceDN/>
      <w:adjustRightInd/>
      <w:spacing w:after="20" w:line="156" w:lineRule="exact"/>
      <w:jc w:val="both"/>
      <w:textAlignment w:val="auto"/>
    </w:pPr>
    <w:rPr>
      <w:sz w:val="12"/>
      <w:szCs w:val="12"/>
    </w:rPr>
  </w:style>
  <w:style w:type="paragraph" w:customStyle="1" w:styleId="Briefkopfvers">
    <w:name w:val="Briefkopf_vers"/>
    <w:basedOn w:val="Standard"/>
    <w:next w:val="Standard"/>
    <w:rsid w:val="00594CDA"/>
    <w:pPr>
      <w:overflowPunct/>
      <w:autoSpaceDE/>
      <w:autoSpaceDN/>
      <w:adjustRightInd/>
      <w:spacing w:before="240" w:after="240" w:line="220" w:lineRule="exact"/>
      <w:textAlignment w:val="auto"/>
    </w:pPr>
    <w:rPr>
      <w:szCs w:val="24"/>
    </w:rPr>
  </w:style>
  <w:style w:type="paragraph" w:customStyle="1" w:styleId="Briefkopfabs">
    <w:name w:val="Briefkopf_abs"/>
    <w:basedOn w:val="Standard"/>
    <w:rsid w:val="002D6B94"/>
    <w:pPr>
      <w:overflowPunct/>
      <w:autoSpaceDE/>
      <w:autoSpaceDN/>
      <w:adjustRightInd/>
      <w:spacing w:line="220" w:lineRule="exact"/>
      <w:textAlignment w:val="auto"/>
    </w:pPr>
    <w:rPr>
      <w:sz w:val="20"/>
      <w:szCs w:val="24"/>
    </w:rPr>
  </w:style>
  <w:style w:type="paragraph" w:customStyle="1" w:styleId="Zeileganzklein">
    <w:name w:val="Zeile_ganz_klein"/>
    <w:basedOn w:val="Standard"/>
    <w:rsid w:val="00913FD5"/>
    <w:pPr>
      <w:overflowPunct/>
      <w:autoSpaceDE/>
      <w:autoSpaceDN/>
      <w:adjustRightInd/>
      <w:spacing w:line="240" w:lineRule="auto"/>
      <w:textAlignment w:val="auto"/>
    </w:pPr>
    <w:rPr>
      <w:sz w:val="2"/>
      <w:szCs w:val="24"/>
    </w:rPr>
  </w:style>
  <w:style w:type="paragraph" w:customStyle="1" w:styleId="Betreff">
    <w:name w:val="Betreff"/>
    <w:basedOn w:val="Standard"/>
    <w:next w:val="Standard"/>
    <w:rsid w:val="0094435C"/>
    <w:pPr>
      <w:overflowPunct/>
      <w:autoSpaceDE/>
      <w:autoSpaceDN/>
      <w:adjustRightInd/>
      <w:spacing w:before="360" w:line="240" w:lineRule="auto"/>
      <w:textAlignment w:val="auto"/>
    </w:pPr>
    <w:rPr>
      <w:b/>
      <w:szCs w:val="22"/>
    </w:rPr>
  </w:style>
  <w:style w:type="paragraph" w:customStyle="1" w:styleId="Briefanrede1">
    <w:name w:val="Briefanrede1"/>
    <w:basedOn w:val="Standard"/>
    <w:next w:val="Standard"/>
    <w:rsid w:val="0001435D"/>
    <w:pPr>
      <w:overflowPunct/>
      <w:autoSpaceDE/>
      <w:autoSpaceDN/>
      <w:adjustRightInd/>
      <w:spacing w:before="480" w:line="240" w:lineRule="auto"/>
      <w:textAlignment w:val="auto"/>
    </w:pPr>
    <w:rPr>
      <w:szCs w:val="24"/>
    </w:rPr>
  </w:style>
  <w:style w:type="paragraph" w:customStyle="1" w:styleId="BriefText">
    <w:name w:val="Brief_Text"/>
    <w:basedOn w:val="Standard"/>
    <w:rsid w:val="00F4305B"/>
    <w:pPr>
      <w:overflowPunct/>
      <w:autoSpaceDE/>
      <w:autoSpaceDN/>
      <w:adjustRightInd/>
      <w:spacing w:after="240" w:line="240" w:lineRule="auto"/>
      <w:textAlignment w:val="auto"/>
    </w:pPr>
    <w:rPr>
      <w:szCs w:val="24"/>
    </w:rPr>
  </w:style>
  <w:style w:type="paragraph" w:customStyle="1" w:styleId="Briefkopfempf">
    <w:name w:val="Briefkopf_empf"/>
    <w:basedOn w:val="Standard"/>
    <w:rsid w:val="00C852C1"/>
    <w:pPr>
      <w:overflowPunct/>
      <w:autoSpaceDE/>
      <w:autoSpaceDN/>
      <w:adjustRightInd/>
      <w:spacing w:line="220" w:lineRule="exact"/>
      <w:textAlignment w:val="auto"/>
    </w:pPr>
    <w:rPr>
      <w:szCs w:val="24"/>
    </w:rPr>
  </w:style>
  <w:style w:type="paragraph" w:customStyle="1" w:styleId="BriefkopfAbsSAB">
    <w:name w:val="Briefkopf_Abs_SAB"/>
    <w:basedOn w:val="Standard"/>
    <w:next w:val="Standard"/>
    <w:rsid w:val="00A32ACE"/>
    <w:pPr>
      <w:overflowPunct/>
      <w:autoSpaceDE/>
      <w:autoSpaceDN/>
      <w:adjustRightInd/>
      <w:spacing w:line="240" w:lineRule="auto"/>
      <w:textAlignment w:val="auto"/>
    </w:pPr>
    <w:rPr>
      <w:sz w:val="12"/>
      <w:szCs w:val="24"/>
    </w:rPr>
  </w:style>
  <w:style w:type="paragraph" w:customStyle="1" w:styleId="Text-nach-berschrift">
    <w:name w:val="Text-nach-Überschrift"/>
    <w:basedOn w:val="Standard"/>
    <w:rsid w:val="009E170C"/>
    <w:pPr>
      <w:tabs>
        <w:tab w:val="left" w:pos="1418"/>
        <w:tab w:val="left" w:pos="2126"/>
        <w:tab w:val="left" w:pos="2835"/>
        <w:tab w:val="left" w:pos="3544"/>
        <w:tab w:val="left" w:pos="4253"/>
        <w:tab w:val="left" w:pos="4961"/>
        <w:tab w:val="left" w:pos="5670"/>
        <w:tab w:val="left" w:pos="6379"/>
        <w:tab w:val="left" w:pos="7088"/>
        <w:tab w:val="left" w:pos="7796"/>
        <w:tab w:val="left" w:pos="8505"/>
      </w:tabs>
      <w:overflowPunct/>
      <w:autoSpaceDE/>
      <w:autoSpaceDN/>
      <w:adjustRightInd/>
      <w:spacing w:line="240" w:lineRule="auto"/>
      <w:ind w:left="709"/>
      <w:textAlignment w:val="auto"/>
    </w:pPr>
    <w:rPr>
      <w:szCs w:val="24"/>
    </w:rPr>
  </w:style>
  <w:style w:type="paragraph" w:customStyle="1" w:styleId="FusszeileSAB">
    <w:name w:val="FusszeileSAB"/>
    <w:basedOn w:val="Standard"/>
    <w:rsid w:val="00470781"/>
    <w:pPr>
      <w:tabs>
        <w:tab w:val="left" w:pos="1985"/>
        <w:tab w:val="left" w:pos="3969"/>
        <w:tab w:val="left" w:pos="5954"/>
        <w:tab w:val="left" w:pos="7938"/>
      </w:tabs>
      <w:overflowPunct/>
      <w:autoSpaceDE/>
      <w:autoSpaceDN/>
      <w:adjustRightInd/>
      <w:spacing w:after="20" w:line="156" w:lineRule="exact"/>
      <w:jc w:val="both"/>
      <w:textAlignment w:val="auto"/>
    </w:pPr>
    <w:rPr>
      <w:sz w:val="12"/>
      <w:szCs w:val="12"/>
    </w:rPr>
  </w:style>
  <w:style w:type="character" w:styleId="BesuchterLink">
    <w:name w:val="FollowedHyperlink"/>
    <w:rsid w:val="00712AA9"/>
    <w:rPr>
      <w:rFonts w:ascii="Univers BQ" w:hAnsi="Univers BQ"/>
      <w:color w:val="800080"/>
      <w:u w:val="single"/>
    </w:rPr>
  </w:style>
  <w:style w:type="paragraph" w:styleId="Aufzhlungszeichen">
    <w:name w:val="List Bullet"/>
    <w:basedOn w:val="Standard"/>
    <w:rsid w:val="00712AA9"/>
    <w:pPr>
      <w:numPr>
        <w:numId w:val="1"/>
      </w:numPr>
      <w:ind w:left="357" w:hanging="357"/>
    </w:pPr>
  </w:style>
  <w:style w:type="paragraph" w:styleId="Aufzhlungszeichen2">
    <w:name w:val="List Bullet 2"/>
    <w:basedOn w:val="Standard"/>
    <w:rsid w:val="00712AA9"/>
    <w:pPr>
      <w:numPr>
        <w:numId w:val="2"/>
      </w:numPr>
      <w:tabs>
        <w:tab w:val="clear" w:pos="643"/>
        <w:tab w:val="left" w:pos="714"/>
      </w:tabs>
      <w:ind w:left="714" w:hanging="357"/>
    </w:pPr>
  </w:style>
  <w:style w:type="paragraph" w:styleId="Aufzhlungszeichen3">
    <w:name w:val="List Bullet 3"/>
    <w:basedOn w:val="Standard"/>
    <w:rsid w:val="00712AA9"/>
    <w:pPr>
      <w:numPr>
        <w:numId w:val="3"/>
      </w:numPr>
      <w:tabs>
        <w:tab w:val="clear" w:pos="926"/>
        <w:tab w:val="left" w:pos="1072"/>
      </w:tabs>
      <w:ind w:left="1071" w:hanging="357"/>
    </w:pPr>
  </w:style>
  <w:style w:type="paragraph" w:styleId="Aufzhlungszeichen4">
    <w:name w:val="List Bullet 4"/>
    <w:basedOn w:val="Standard"/>
    <w:rsid w:val="00712AA9"/>
    <w:pPr>
      <w:numPr>
        <w:numId w:val="4"/>
      </w:numPr>
      <w:tabs>
        <w:tab w:val="clear" w:pos="1209"/>
        <w:tab w:val="left" w:pos="1429"/>
      </w:tabs>
      <w:ind w:left="1429" w:hanging="357"/>
    </w:pPr>
  </w:style>
  <w:style w:type="paragraph" w:styleId="Aufzhlungszeichen5">
    <w:name w:val="List Bullet 5"/>
    <w:basedOn w:val="Standard"/>
    <w:rsid w:val="00712AA9"/>
    <w:pPr>
      <w:numPr>
        <w:numId w:val="5"/>
      </w:numPr>
      <w:tabs>
        <w:tab w:val="clear" w:pos="1492"/>
        <w:tab w:val="left" w:pos="1786"/>
      </w:tabs>
      <w:ind w:left="1786" w:hanging="357"/>
    </w:pPr>
  </w:style>
  <w:style w:type="character" w:styleId="Fett">
    <w:name w:val="Strong"/>
    <w:qFormat/>
    <w:rsid w:val="00712AA9"/>
    <w:rPr>
      <w:rFonts w:ascii="Univers BQ" w:hAnsi="Univers BQ"/>
      <w:b/>
      <w:bCs/>
    </w:rPr>
  </w:style>
  <w:style w:type="paragraph" w:styleId="StandardWeb">
    <w:name w:val="Normal (Web)"/>
    <w:basedOn w:val="Standard"/>
    <w:rsid w:val="00712AA9"/>
    <w:rPr>
      <w:sz w:val="24"/>
      <w:szCs w:val="24"/>
    </w:rPr>
  </w:style>
  <w:style w:type="paragraph" w:styleId="Listenfortsetzung">
    <w:name w:val="List Continue"/>
    <w:basedOn w:val="Standard"/>
    <w:rsid w:val="009578A6"/>
    <w:pPr>
      <w:spacing w:after="120"/>
      <w:ind w:left="357"/>
    </w:pPr>
  </w:style>
  <w:style w:type="paragraph" w:styleId="Listenfortsetzung2">
    <w:name w:val="List Continue 2"/>
    <w:basedOn w:val="Standard"/>
    <w:rsid w:val="009578A6"/>
    <w:pPr>
      <w:spacing w:after="120"/>
      <w:ind w:left="714"/>
    </w:pPr>
  </w:style>
  <w:style w:type="paragraph" w:styleId="Listenfortsetzung3">
    <w:name w:val="List Continue 3"/>
    <w:basedOn w:val="Standard"/>
    <w:rsid w:val="009578A6"/>
    <w:pPr>
      <w:spacing w:after="120"/>
      <w:ind w:left="1072"/>
    </w:pPr>
  </w:style>
  <w:style w:type="paragraph" w:styleId="Listenfortsetzung4">
    <w:name w:val="List Continue 4"/>
    <w:basedOn w:val="Standard"/>
    <w:rsid w:val="009578A6"/>
    <w:pPr>
      <w:spacing w:after="120"/>
      <w:ind w:left="1429"/>
    </w:pPr>
  </w:style>
  <w:style w:type="paragraph" w:styleId="Listenfortsetzung5">
    <w:name w:val="List Continue 5"/>
    <w:basedOn w:val="Standard"/>
    <w:rsid w:val="009578A6"/>
    <w:pPr>
      <w:spacing w:after="120"/>
      <w:ind w:left="1786"/>
    </w:pPr>
  </w:style>
  <w:style w:type="paragraph" w:styleId="Listennummer">
    <w:name w:val="List Number"/>
    <w:basedOn w:val="Standard"/>
    <w:rsid w:val="009578A6"/>
    <w:pPr>
      <w:numPr>
        <w:numId w:val="6"/>
      </w:numPr>
      <w:ind w:left="357" w:hanging="357"/>
    </w:pPr>
  </w:style>
  <w:style w:type="paragraph" w:styleId="Listennummer2">
    <w:name w:val="List Number 2"/>
    <w:basedOn w:val="Standard"/>
    <w:rsid w:val="009578A6"/>
    <w:pPr>
      <w:numPr>
        <w:numId w:val="7"/>
      </w:numPr>
      <w:tabs>
        <w:tab w:val="clear" w:pos="643"/>
        <w:tab w:val="left" w:pos="714"/>
      </w:tabs>
      <w:ind w:left="714" w:hanging="357"/>
    </w:pPr>
  </w:style>
  <w:style w:type="paragraph" w:styleId="Listennummer3">
    <w:name w:val="List Number 3"/>
    <w:basedOn w:val="Standard"/>
    <w:rsid w:val="008A7546"/>
    <w:pPr>
      <w:numPr>
        <w:numId w:val="8"/>
      </w:numPr>
      <w:tabs>
        <w:tab w:val="clear" w:pos="926"/>
        <w:tab w:val="left" w:pos="1072"/>
      </w:tabs>
      <w:ind w:left="1071" w:hanging="357"/>
    </w:pPr>
  </w:style>
  <w:style w:type="paragraph" w:styleId="Listennummer4">
    <w:name w:val="List Number 4"/>
    <w:basedOn w:val="Standard"/>
    <w:rsid w:val="008A7546"/>
    <w:pPr>
      <w:numPr>
        <w:numId w:val="9"/>
      </w:numPr>
      <w:tabs>
        <w:tab w:val="clear" w:pos="1209"/>
        <w:tab w:val="left" w:pos="1429"/>
      </w:tabs>
      <w:ind w:left="1429" w:hanging="357"/>
    </w:pPr>
  </w:style>
  <w:style w:type="paragraph" w:styleId="Listennummer5">
    <w:name w:val="List Number 5"/>
    <w:basedOn w:val="Standard"/>
    <w:rsid w:val="008A7546"/>
    <w:pPr>
      <w:numPr>
        <w:numId w:val="10"/>
      </w:numPr>
      <w:tabs>
        <w:tab w:val="clear" w:pos="1492"/>
        <w:tab w:val="left" w:pos="1786"/>
      </w:tabs>
      <w:ind w:left="1786" w:hanging="357"/>
    </w:pPr>
  </w:style>
  <w:style w:type="table" w:styleId="Tabelle3D-Effekt1">
    <w:name w:val="Table 3D effects 1"/>
    <w:basedOn w:val="NormaleTabelle"/>
    <w:rsid w:val="008A7546"/>
    <w:pPr>
      <w:overflowPunct w:val="0"/>
      <w:autoSpaceDE w:val="0"/>
      <w:autoSpaceDN w:val="0"/>
      <w:adjustRightInd w:val="0"/>
      <w:spacing w:line="360" w:lineRule="auto"/>
      <w:textAlignment w:val="baseline"/>
    </w:pPr>
    <w:rPr>
      <w:rFonts w:ascii="Univers BQ" w:hAnsi="Univers BQ"/>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8A7546"/>
    <w:pPr>
      <w:overflowPunct w:val="0"/>
      <w:autoSpaceDE w:val="0"/>
      <w:autoSpaceDN w:val="0"/>
      <w:adjustRightInd w:val="0"/>
      <w:spacing w:line="360" w:lineRule="auto"/>
      <w:textAlignment w:val="baseline"/>
    </w:pPr>
    <w:rPr>
      <w:rFonts w:ascii="Univers BQ" w:hAnsi="Univers BQ"/>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8A7546"/>
    <w:pPr>
      <w:overflowPunct w:val="0"/>
      <w:autoSpaceDE w:val="0"/>
      <w:autoSpaceDN w:val="0"/>
      <w:adjustRightInd w:val="0"/>
      <w:spacing w:line="360" w:lineRule="auto"/>
      <w:textAlignment w:val="baseline"/>
    </w:pPr>
    <w:rPr>
      <w:rFonts w:ascii="Univers BQ" w:hAnsi="Univers BQ"/>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8A7546"/>
    <w:pPr>
      <w:overflowPunct w:val="0"/>
      <w:autoSpaceDE w:val="0"/>
      <w:autoSpaceDN w:val="0"/>
      <w:adjustRightInd w:val="0"/>
      <w:spacing w:line="360" w:lineRule="auto"/>
      <w:textAlignment w:val="baseline"/>
    </w:pPr>
    <w:rPr>
      <w:rFonts w:ascii="Univers BQ" w:hAnsi="Univers BQ"/>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8A7546"/>
    <w:pPr>
      <w:overflowPunct w:val="0"/>
      <w:autoSpaceDE w:val="0"/>
      <w:autoSpaceDN w:val="0"/>
      <w:adjustRightInd w:val="0"/>
      <w:spacing w:line="360" w:lineRule="auto"/>
      <w:textAlignment w:val="baseline"/>
    </w:pPr>
    <w:rPr>
      <w:rFonts w:ascii="Univers BQ" w:hAnsi="Univers BQ"/>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8A7546"/>
    <w:pPr>
      <w:overflowPunct w:val="0"/>
      <w:autoSpaceDE w:val="0"/>
      <w:autoSpaceDN w:val="0"/>
      <w:adjustRightInd w:val="0"/>
      <w:spacing w:line="360" w:lineRule="auto"/>
      <w:textAlignment w:val="baseline"/>
    </w:pPr>
    <w:rPr>
      <w:rFonts w:ascii="Univers BQ" w:hAnsi="Univers BQ"/>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2">
    <w:name w:val="Table List 2"/>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4">
    <w:name w:val="Table List 4"/>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8A7546"/>
    <w:pPr>
      <w:overflowPunct w:val="0"/>
      <w:autoSpaceDE w:val="0"/>
      <w:autoSpaceDN w:val="0"/>
      <w:adjustRightInd w:val="0"/>
      <w:spacing w:line="360" w:lineRule="auto"/>
      <w:textAlignment w:val="baseline"/>
    </w:pPr>
    <w:rPr>
      <w:rFonts w:ascii="Univers BQ" w:hAnsi="Univers BQ"/>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8A7546"/>
    <w:pPr>
      <w:overflowPunct w:val="0"/>
      <w:autoSpaceDE w:val="0"/>
      <w:autoSpaceDN w:val="0"/>
      <w:adjustRightInd w:val="0"/>
      <w:spacing w:line="360" w:lineRule="auto"/>
      <w:textAlignment w:val="baseline"/>
    </w:pPr>
    <w:rPr>
      <w:rFonts w:ascii="Univers BQ" w:hAnsi="Univers BQ"/>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8A7546"/>
    <w:pPr>
      <w:overflowPunct w:val="0"/>
      <w:autoSpaceDE w:val="0"/>
      <w:autoSpaceDN w:val="0"/>
      <w:adjustRightInd w:val="0"/>
      <w:spacing w:line="360" w:lineRule="auto"/>
      <w:textAlignment w:val="baseline"/>
    </w:pPr>
    <w:rPr>
      <w:rFonts w:ascii="Univers BQ" w:hAnsi="Univers BQ"/>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rsid w:val="008A7546"/>
    <w:pPr>
      <w:overflowPunct w:val="0"/>
      <w:autoSpaceDE w:val="0"/>
      <w:autoSpaceDN w:val="0"/>
      <w:adjustRightInd w:val="0"/>
      <w:spacing w:line="360" w:lineRule="auto"/>
      <w:textAlignment w:val="baseline"/>
    </w:pPr>
    <w:rPr>
      <w:rFonts w:ascii="Univers BQ" w:hAnsi="Univers BQ"/>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8A7546"/>
    <w:pPr>
      <w:overflowPunct w:val="0"/>
      <w:autoSpaceDE w:val="0"/>
      <w:autoSpaceDN w:val="0"/>
      <w:adjustRightInd w:val="0"/>
      <w:spacing w:line="360" w:lineRule="auto"/>
      <w:textAlignment w:val="baseline"/>
    </w:pPr>
    <w:rPr>
      <w:rFonts w:ascii="Univers BQ" w:hAnsi="Univers BQ"/>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8A7546"/>
    <w:pPr>
      <w:overflowPunct w:val="0"/>
      <w:autoSpaceDE w:val="0"/>
      <w:autoSpaceDN w:val="0"/>
      <w:adjustRightInd w:val="0"/>
      <w:spacing w:line="360" w:lineRule="auto"/>
      <w:textAlignment w:val="baseline"/>
    </w:pPr>
    <w:rPr>
      <w:rFonts w:ascii="Univers BQ" w:hAnsi="Univers BQ"/>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8A7546"/>
    <w:pPr>
      <w:overflowPunct w:val="0"/>
      <w:autoSpaceDE w:val="0"/>
      <w:autoSpaceDN w:val="0"/>
      <w:adjustRightInd w:val="0"/>
      <w:spacing w:line="360" w:lineRule="auto"/>
      <w:textAlignment w:val="baseline"/>
    </w:pPr>
    <w:rPr>
      <w:rFonts w:ascii="Univers BQ" w:hAnsi="Univers BQ"/>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8A7546"/>
    <w:pPr>
      <w:overflowPunct w:val="0"/>
      <w:autoSpaceDE w:val="0"/>
      <w:autoSpaceDN w:val="0"/>
      <w:adjustRightInd w:val="0"/>
      <w:spacing w:line="360" w:lineRule="auto"/>
      <w:textAlignment w:val="baseline"/>
    </w:pPr>
    <w:rPr>
      <w:rFonts w:ascii="Univers BQ" w:hAnsi="Univers BQ"/>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8A7546"/>
    <w:pPr>
      <w:overflowPunct w:val="0"/>
      <w:autoSpaceDE w:val="0"/>
      <w:autoSpaceDN w:val="0"/>
      <w:adjustRightInd w:val="0"/>
      <w:spacing w:line="360" w:lineRule="auto"/>
      <w:textAlignment w:val="baseline"/>
    </w:pPr>
    <w:rPr>
      <w:rFonts w:ascii="Univers BQ" w:hAnsi="Univers BQ"/>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8A7546"/>
    <w:pPr>
      <w:overflowPunct w:val="0"/>
      <w:autoSpaceDE w:val="0"/>
      <w:autoSpaceDN w:val="0"/>
      <w:adjustRightInd w:val="0"/>
      <w:spacing w:line="360" w:lineRule="auto"/>
      <w:textAlignment w:val="baseline"/>
    </w:pPr>
    <w:rPr>
      <w:rFonts w:ascii="Univers BQ" w:hAnsi="Univers BQ"/>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8A7546"/>
    <w:pPr>
      <w:overflowPunct w:val="0"/>
      <w:autoSpaceDE w:val="0"/>
      <w:autoSpaceDN w:val="0"/>
      <w:adjustRightInd w:val="0"/>
      <w:spacing w:line="360" w:lineRule="auto"/>
      <w:textAlignment w:val="baseline"/>
    </w:pPr>
    <w:rPr>
      <w:rFonts w:ascii="Univers BQ" w:hAnsi="Univers BQ"/>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8A7546"/>
    <w:pPr>
      <w:overflowPunct w:val="0"/>
      <w:autoSpaceDE w:val="0"/>
      <w:autoSpaceDN w:val="0"/>
      <w:adjustRightInd w:val="0"/>
      <w:spacing w:line="360" w:lineRule="auto"/>
      <w:textAlignment w:val="baseline"/>
    </w:pPr>
    <w:rPr>
      <w:rFonts w:ascii="Univers BQ" w:hAnsi="Univers BQ"/>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8A7546"/>
    <w:pPr>
      <w:overflowPunct w:val="0"/>
      <w:autoSpaceDE w:val="0"/>
      <w:autoSpaceDN w:val="0"/>
      <w:adjustRightInd w:val="0"/>
      <w:spacing w:line="360" w:lineRule="auto"/>
      <w:textAlignment w:val="baseline"/>
    </w:pPr>
    <w:rPr>
      <w:rFonts w:ascii="Univers BQ" w:hAnsi="Univers BQ"/>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engitternetz">
    <w:name w:val="Tabellengitternetz"/>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Thema">
    <w:name w:val="Tabellen-Thema"/>
    <w:basedOn w:val="NormaleTabelle"/>
    <w:rsid w:val="008A7546"/>
    <w:pPr>
      <w:overflowPunct w:val="0"/>
      <w:autoSpaceDE w:val="0"/>
      <w:autoSpaceDN w:val="0"/>
      <w:adjustRightInd w:val="0"/>
      <w:spacing w:line="360" w:lineRule="auto"/>
      <w:textAlignment w:val="baseline"/>
    </w:pPr>
    <w:rPr>
      <w:rFonts w:ascii="Univers BQ" w:hAnsi="Univers BQ"/>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29"/>
    <w:qFormat/>
    <w:rsid w:val="002A179B"/>
    <w:pPr>
      <w:keepNext/>
      <w:keepLines/>
      <w:suppressAutoHyphens/>
      <w:overflowPunct/>
      <w:autoSpaceDE/>
      <w:autoSpaceDN/>
      <w:adjustRightInd/>
      <w:textAlignment w:val="auto"/>
    </w:pPr>
    <w:rPr>
      <w:b/>
      <w:sz w:val="28"/>
      <w:szCs w:val="52"/>
      <w:lang w:eastAsia="en-US"/>
    </w:rPr>
  </w:style>
  <w:style w:type="character" w:customStyle="1" w:styleId="TitelZchn">
    <w:name w:val="Titel Zchn"/>
    <w:link w:val="Titel"/>
    <w:uiPriority w:val="29"/>
    <w:rsid w:val="002A179B"/>
    <w:rPr>
      <w:rFonts w:ascii="Arial" w:hAnsi="Arial"/>
      <w:b/>
      <w:sz w:val="28"/>
      <w:szCs w:val="52"/>
      <w:lang w:eastAsia="en-US"/>
    </w:rPr>
  </w:style>
  <w:style w:type="paragraph" w:customStyle="1" w:styleId="Infoblock">
    <w:name w:val="Infoblock"/>
    <w:basedOn w:val="Standard"/>
    <w:uiPriority w:val="19"/>
    <w:rsid w:val="002A179B"/>
    <w:pPr>
      <w:suppressAutoHyphens/>
      <w:overflowPunct/>
      <w:autoSpaceDE/>
      <w:autoSpaceDN/>
      <w:adjustRightInd/>
      <w:spacing w:line="180" w:lineRule="exact"/>
      <w:textAlignment w:val="auto"/>
    </w:pPr>
    <w:rPr>
      <w:rFonts w:eastAsia="Arial"/>
      <w:sz w:val="16"/>
      <w:szCs w:val="22"/>
      <w:lang w:eastAsia="en-US"/>
    </w:rPr>
  </w:style>
  <w:style w:type="table" w:customStyle="1" w:styleId="Layouttabelle">
    <w:name w:val="Layouttabelle"/>
    <w:basedOn w:val="NormaleTabelle"/>
    <w:uiPriority w:val="99"/>
    <w:rsid w:val="002A179B"/>
    <w:pPr>
      <w:spacing w:line="264" w:lineRule="auto"/>
    </w:pPr>
    <w:rPr>
      <w:rFonts w:ascii="Arial" w:eastAsia="Arial" w:hAnsi="Arial"/>
      <w:sz w:val="22"/>
      <w:szCs w:val="22"/>
      <w:lang w:eastAsia="en-US"/>
    </w:rPr>
    <w:tblPr>
      <w:tblCellMar>
        <w:left w:w="0" w:type="dxa"/>
        <w:right w:w="0" w:type="dxa"/>
      </w:tblCellMar>
    </w:tblPr>
  </w:style>
  <w:style w:type="paragraph" w:styleId="Untertitel">
    <w:name w:val="Subtitle"/>
    <w:basedOn w:val="Standard"/>
    <w:next w:val="Standard"/>
    <w:link w:val="UntertitelZchn"/>
    <w:uiPriority w:val="11"/>
    <w:qFormat/>
    <w:rsid w:val="002A179B"/>
    <w:pPr>
      <w:spacing w:after="60"/>
      <w:jc w:val="center"/>
      <w:outlineLvl w:val="1"/>
    </w:pPr>
    <w:rPr>
      <w:rFonts w:ascii="Calibri Light" w:hAnsi="Calibri Light"/>
      <w:sz w:val="24"/>
      <w:szCs w:val="24"/>
    </w:rPr>
  </w:style>
  <w:style w:type="character" w:customStyle="1" w:styleId="UntertitelZchn">
    <w:name w:val="Untertitel Zchn"/>
    <w:link w:val="Untertitel"/>
    <w:uiPriority w:val="11"/>
    <w:rsid w:val="002A179B"/>
    <w:rPr>
      <w:rFonts w:ascii="Calibri Light" w:eastAsia="Times New Roman" w:hAnsi="Calibri Light" w:cs="Times New Roman"/>
      <w:sz w:val="24"/>
      <w:szCs w:val="24"/>
    </w:rPr>
  </w:style>
  <w:style w:type="character" w:styleId="Hyperlink">
    <w:name w:val="Hyperlink"/>
    <w:basedOn w:val="Absatz-Standardschriftart"/>
    <w:uiPriority w:val="99"/>
    <w:unhideWhenUsed/>
    <w:rsid w:val="00E03FD2"/>
    <w:rPr>
      <w:color w:val="0563C1" w:themeColor="hyperlink"/>
      <w:u w:val="single"/>
    </w:rPr>
  </w:style>
  <w:style w:type="paragraph" w:customStyle="1" w:styleId="Default">
    <w:name w:val="Default"/>
    <w:rsid w:val="00314136"/>
    <w:pPr>
      <w:autoSpaceDE w:val="0"/>
      <w:autoSpaceDN w:val="0"/>
      <w:adjustRightInd w:val="0"/>
    </w:pPr>
    <w:rPr>
      <w:rFonts w:ascii="EUAlbertina" w:hAnsi="EUAlbertina" w:cs="EUAlbertina"/>
      <w:color w:val="000000"/>
      <w:sz w:val="24"/>
      <w:szCs w:val="24"/>
    </w:rPr>
  </w:style>
  <w:style w:type="character" w:styleId="Kommentarzeichen">
    <w:name w:val="annotation reference"/>
    <w:basedOn w:val="Absatz-Standardschriftart"/>
    <w:uiPriority w:val="99"/>
    <w:semiHidden/>
    <w:unhideWhenUsed/>
    <w:rsid w:val="00D52040"/>
    <w:rPr>
      <w:sz w:val="16"/>
      <w:szCs w:val="16"/>
    </w:rPr>
  </w:style>
  <w:style w:type="paragraph" w:styleId="Kommentartext">
    <w:name w:val="annotation text"/>
    <w:basedOn w:val="Standard"/>
    <w:link w:val="KommentartextZchn"/>
    <w:uiPriority w:val="99"/>
    <w:unhideWhenUsed/>
    <w:rsid w:val="00D52040"/>
    <w:pPr>
      <w:spacing w:line="240" w:lineRule="auto"/>
    </w:pPr>
    <w:rPr>
      <w:sz w:val="20"/>
    </w:rPr>
  </w:style>
  <w:style w:type="character" w:customStyle="1" w:styleId="KommentartextZchn">
    <w:name w:val="Kommentartext Zchn"/>
    <w:basedOn w:val="Absatz-Standardschriftart"/>
    <w:link w:val="Kommentartext"/>
    <w:uiPriority w:val="99"/>
    <w:rsid w:val="00D52040"/>
    <w:rPr>
      <w:rFonts w:ascii="Arial" w:hAnsi="Arial"/>
    </w:rPr>
  </w:style>
  <w:style w:type="paragraph" w:styleId="Kommentarthema">
    <w:name w:val="annotation subject"/>
    <w:basedOn w:val="Kommentartext"/>
    <w:next w:val="Kommentartext"/>
    <w:link w:val="KommentarthemaZchn"/>
    <w:uiPriority w:val="99"/>
    <w:semiHidden/>
    <w:unhideWhenUsed/>
    <w:rsid w:val="00D52040"/>
    <w:rPr>
      <w:b/>
      <w:bCs/>
    </w:rPr>
  </w:style>
  <w:style w:type="character" w:customStyle="1" w:styleId="KommentarthemaZchn">
    <w:name w:val="Kommentarthema Zchn"/>
    <w:basedOn w:val="KommentartextZchn"/>
    <w:link w:val="Kommentarthema"/>
    <w:uiPriority w:val="99"/>
    <w:semiHidden/>
    <w:rsid w:val="00D52040"/>
    <w:rPr>
      <w:rFonts w:ascii="Arial" w:hAnsi="Arial"/>
      <w:b/>
      <w:bCs/>
    </w:rPr>
  </w:style>
  <w:style w:type="paragraph" w:styleId="Sprechblasentext">
    <w:name w:val="Balloon Text"/>
    <w:basedOn w:val="Standard"/>
    <w:link w:val="SprechblasentextZchn"/>
    <w:uiPriority w:val="99"/>
    <w:semiHidden/>
    <w:unhideWhenUsed/>
    <w:rsid w:val="00D5204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2040"/>
    <w:rPr>
      <w:rFonts w:ascii="Segoe UI" w:hAnsi="Segoe UI" w:cs="Segoe UI"/>
      <w:sz w:val="18"/>
      <w:szCs w:val="18"/>
    </w:rPr>
  </w:style>
  <w:style w:type="table" w:styleId="Tabellenraster">
    <w:name w:val="Table Grid"/>
    <w:basedOn w:val="NormaleTabelle"/>
    <w:uiPriority w:val="59"/>
    <w:rsid w:val="001E3CD6"/>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8C0EFD"/>
    <w:pPr>
      <w:keepLines/>
      <w:numPr>
        <w:numId w:val="0"/>
      </w:numPr>
      <w:overflowPunct/>
      <w:autoSpaceDE/>
      <w:autoSpaceDN/>
      <w:adjustRightInd/>
      <w:spacing w:after="0" w:line="259" w:lineRule="auto"/>
      <w:textAlignment w:val="auto"/>
      <w:outlineLvl w:val="9"/>
    </w:pPr>
    <w:rPr>
      <w:rFonts w:asciiTheme="majorHAnsi" w:eastAsiaTheme="majorEastAsia" w:hAnsiTheme="majorHAnsi" w:cstheme="majorBidi"/>
      <w:b w:val="0"/>
      <w:bCs w:val="0"/>
      <w:color w:val="2E74B5" w:themeColor="accent1" w:themeShade="BF"/>
      <w:kern w:val="0"/>
      <w:sz w:val="32"/>
    </w:rPr>
  </w:style>
  <w:style w:type="paragraph" w:styleId="Verzeichnis1">
    <w:name w:val="toc 1"/>
    <w:basedOn w:val="Standard"/>
    <w:next w:val="Standard"/>
    <w:autoRedefine/>
    <w:uiPriority w:val="39"/>
    <w:unhideWhenUsed/>
    <w:rsid w:val="008C0EFD"/>
    <w:pPr>
      <w:spacing w:after="100"/>
    </w:pPr>
  </w:style>
  <w:style w:type="paragraph" w:styleId="Verzeichnis2">
    <w:name w:val="toc 2"/>
    <w:basedOn w:val="Standard"/>
    <w:next w:val="Standard"/>
    <w:autoRedefine/>
    <w:uiPriority w:val="39"/>
    <w:unhideWhenUsed/>
    <w:rsid w:val="008C0EFD"/>
    <w:pPr>
      <w:spacing w:after="100"/>
      <w:ind w:left="220"/>
    </w:pPr>
  </w:style>
  <w:style w:type="paragraph" w:styleId="berarbeitung">
    <w:name w:val="Revision"/>
    <w:hidden/>
    <w:uiPriority w:val="99"/>
    <w:semiHidden/>
    <w:rsid w:val="00081447"/>
    <w:rPr>
      <w:rFonts w:ascii="Arial" w:hAnsi="Arial"/>
      <w:sz w:val="22"/>
    </w:rPr>
  </w:style>
  <w:style w:type="character" w:customStyle="1" w:styleId="NichtaufgelsteErwhnung1">
    <w:name w:val="Nicht aufgelöste Erwähnung1"/>
    <w:basedOn w:val="Absatz-Standardschriftart"/>
    <w:uiPriority w:val="99"/>
    <w:semiHidden/>
    <w:unhideWhenUsed/>
    <w:rsid w:val="00717BDB"/>
    <w:rPr>
      <w:color w:val="605E5C"/>
      <w:shd w:val="clear" w:color="auto" w:fill="E1DFDD"/>
    </w:rPr>
  </w:style>
  <w:style w:type="character" w:customStyle="1" w:styleId="KopfzeileZchn">
    <w:name w:val="Kopfzeile Zchn"/>
    <w:basedOn w:val="Absatz-Standardschriftart"/>
    <w:link w:val="Kopfzeile"/>
    <w:uiPriority w:val="99"/>
    <w:rsid w:val="007355B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67170">
      <w:bodyDiv w:val="1"/>
      <w:marLeft w:val="0"/>
      <w:marRight w:val="0"/>
      <w:marTop w:val="0"/>
      <w:marBottom w:val="0"/>
      <w:divBdr>
        <w:top w:val="none" w:sz="0" w:space="0" w:color="auto"/>
        <w:left w:val="none" w:sz="0" w:space="0" w:color="auto"/>
        <w:bottom w:val="none" w:sz="0" w:space="0" w:color="auto"/>
        <w:right w:val="none" w:sz="0" w:space="0" w:color="auto"/>
      </w:divBdr>
    </w:div>
    <w:div w:id="592321179">
      <w:bodyDiv w:val="1"/>
      <w:marLeft w:val="0"/>
      <w:marRight w:val="0"/>
      <w:marTop w:val="0"/>
      <w:marBottom w:val="0"/>
      <w:divBdr>
        <w:top w:val="none" w:sz="0" w:space="0" w:color="auto"/>
        <w:left w:val="none" w:sz="0" w:space="0" w:color="auto"/>
        <w:bottom w:val="none" w:sz="0" w:space="0" w:color="auto"/>
        <w:right w:val="none" w:sz="0" w:space="0" w:color="auto"/>
      </w:divBdr>
    </w:div>
    <w:div w:id="714545359">
      <w:bodyDiv w:val="1"/>
      <w:marLeft w:val="0"/>
      <w:marRight w:val="0"/>
      <w:marTop w:val="0"/>
      <w:marBottom w:val="0"/>
      <w:divBdr>
        <w:top w:val="none" w:sz="0" w:space="0" w:color="auto"/>
        <w:left w:val="none" w:sz="0" w:space="0" w:color="auto"/>
        <w:bottom w:val="none" w:sz="0" w:space="0" w:color="auto"/>
        <w:right w:val="none" w:sz="0" w:space="0" w:color="auto"/>
      </w:divBdr>
    </w:div>
    <w:div w:id="929001301">
      <w:bodyDiv w:val="1"/>
      <w:marLeft w:val="0"/>
      <w:marRight w:val="0"/>
      <w:marTop w:val="0"/>
      <w:marBottom w:val="0"/>
      <w:divBdr>
        <w:top w:val="none" w:sz="0" w:space="0" w:color="auto"/>
        <w:left w:val="none" w:sz="0" w:space="0" w:color="auto"/>
        <w:bottom w:val="none" w:sz="0" w:space="0" w:color="auto"/>
        <w:right w:val="none" w:sz="0" w:space="0" w:color="auto"/>
      </w:divBdr>
    </w:div>
    <w:div w:id="979964910">
      <w:bodyDiv w:val="1"/>
      <w:marLeft w:val="0"/>
      <w:marRight w:val="0"/>
      <w:marTop w:val="0"/>
      <w:marBottom w:val="0"/>
      <w:divBdr>
        <w:top w:val="none" w:sz="0" w:space="0" w:color="auto"/>
        <w:left w:val="none" w:sz="0" w:space="0" w:color="auto"/>
        <w:bottom w:val="none" w:sz="0" w:space="0" w:color="auto"/>
        <w:right w:val="none" w:sz="0" w:space="0" w:color="auto"/>
      </w:divBdr>
    </w:div>
    <w:div w:id="1013413426">
      <w:bodyDiv w:val="1"/>
      <w:marLeft w:val="0"/>
      <w:marRight w:val="0"/>
      <w:marTop w:val="0"/>
      <w:marBottom w:val="0"/>
      <w:divBdr>
        <w:top w:val="none" w:sz="0" w:space="0" w:color="auto"/>
        <w:left w:val="none" w:sz="0" w:space="0" w:color="auto"/>
        <w:bottom w:val="none" w:sz="0" w:space="0" w:color="auto"/>
        <w:right w:val="none" w:sz="0" w:space="0" w:color="auto"/>
      </w:divBdr>
    </w:div>
    <w:div w:id="1091395836">
      <w:bodyDiv w:val="1"/>
      <w:marLeft w:val="0"/>
      <w:marRight w:val="0"/>
      <w:marTop w:val="0"/>
      <w:marBottom w:val="0"/>
      <w:divBdr>
        <w:top w:val="none" w:sz="0" w:space="0" w:color="auto"/>
        <w:left w:val="none" w:sz="0" w:space="0" w:color="auto"/>
        <w:bottom w:val="none" w:sz="0" w:space="0" w:color="auto"/>
        <w:right w:val="none" w:sz="0" w:space="0" w:color="auto"/>
      </w:divBdr>
    </w:div>
    <w:div w:id="1148672377">
      <w:bodyDiv w:val="1"/>
      <w:marLeft w:val="0"/>
      <w:marRight w:val="0"/>
      <w:marTop w:val="0"/>
      <w:marBottom w:val="0"/>
      <w:divBdr>
        <w:top w:val="none" w:sz="0" w:space="0" w:color="auto"/>
        <w:left w:val="none" w:sz="0" w:space="0" w:color="auto"/>
        <w:bottom w:val="none" w:sz="0" w:space="0" w:color="auto"/>
        <w:right w:val="none" w:sz="0" w:space="0" w:color="auto"/>
      </w:divBdr>
    </w:div>
    <w:div w:id="1505825788">
      <w:bodyDiv w:val="1"/>
      <w:marLeft w:val="0"/>
      <w:marRight w:val="0"/>
      <w:marTop w:val="0"/>
      <w:marBottom w:val="0"/>
      <w:divBdr>
        <w:top w:val="none" w:sz="0" w:space="0" w:color="auto"/>
        <w:left w:val="none" w:sz="0" w:space="0" w:color="auto"/>
        <w:bottom w:val="none" w:sz="0" w:space="0" w:color="auto"/>
        <w:right w:val="none" w:sz="0" w:space="0" w:color="auto"/>
      </w:divBdr>
    </w:div>
    <w:div w:id="20767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V:\SAB\vermerk-63509-0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0D088-FEC9-422B-B9F4-315FDB8AB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vermerk-63509-0618.dot</Template>
  <TotalTime>0</TotalTime>
  <Pages>7</Pages>
  <Words>1620</Words>
  <Characters>11089</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Vermerk</vt:lpstr>
    </vt:vector>
  </TitlesOfParts>
  <Company>SAB</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subject>Vermerk</dc:subject>
  <dc:creator>Melzer, Helge Tobias</dc:creator>
  <cp:keywords>Vordrucke, 63509</cp:keywords>
  <dc:description>Mit diesem Vordruck kann ein Vermerk erstellt werden.</dc:description>
  <cp:lastModifiedBy>Kathleen Seidel</cp:lastModifiedBy>
  <cp:revision>3</cp:revision>
  <cp:lastPrinted>2021-01-06T16:52:00Z</cp:lastPrinted>
  <dcterms:created xsi:type="dcterms:W3CDTF">2025-02-10T05:56:00Z</dcterms:created>
  <dcterms:modified xsi:type="dcterms:W3CDTF">2025-04-02T11:46:00Z</dcterms:modified>
  <cp:category>WinWord-Vorlagen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ruckfreigabe">
    <vt:bool>true</vt:bool>
  </property>
</Properties>
</file>